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AFD2F" w14:textId="0A39BCC0" w:rsidR="00F42ACD" w:rsidRPr="0052548E" w:rsidRDefault="00F42ACD" w:rsidP="00F42ACD">
      <w:pPr>
        <w:tabs>
          <w:tab w:val="center" w:pos="4536"/>
          <w:tab w:val="right" w:pos="8280"/>
          <w:tab w:val="right" w:pos="9639"/>
        </w:tabs>
        <w:ind w:right="2"/>
        <w:rPr>
          <w:rFonts w:ascii="Arial" w:hAnsi="Arial" w:cs="Arial"/>
          <w:b/>
          <w:bCs/>
          <w:sz w:val="28"/>
        </w:rPr>
      </w:pPr>
      <w:bookmarkStart w:id="0" w:name="_Hlk47516216"/>
      <w:bookmarkStart w:id="1" w:name="_Hlk53437339"/>
      <w:bookmarkStart w:id="2" w:name="_Hlk83761920"/>
      <w:bookmarkStart w:id="3" w:name="_Hlk4231204"/>
      <w:bookmarkStart w:id="4" w:name="_Ref513464071"/>
      <w:bookmarkEnd w:id="0"/>
      <w:r w:rsidRPr="0052548E">
        <w:rPr>
          <w:rFonts w:ascii="Arial" w:hAnsi="Arial" w:cs="Arial"/>
          <w:b/>
          <w:bCs/>
          <w:sz w:val="28"/>
        </w:rPr>
        <w:t xml:space="preserve">3GPP TSG RAN WG1 </w:t>
      </w:r>
      <w:r>
        <w:rPr>
          <w:rFonts w:ascii="Arial" w:hAnsi="Arial" w:cs="Arial"/>
          <w:b/>
          <w:bCs/>
          <w:sz w:val="28"/>
        </w:rPr>
        <w:t>#</w:t>
      </w:r>
      <w:r w:rsidR="00B529B4">
        <w:rPr>
          <w:rFonts w:ascii="Arial" w:hAnsi="Arial" w:cs="Arial"/>
          <w:b/>
          <w:bCs/>
          <w:sz w:val="28"/>
        </w:rPr>
        <w:t>1</w:t>
      </w:r>
      <w:r w:rsidR="00EE1000">
        <w:rPr>
          <w:rFonts w:ascii="Arial" w:hAnsi="Arial" w:cs="Arial"/>
          <w:b/>
          <w:bCs/>
          <w:sz w:val="28"/>
        </w:rPr>
        <w:t>20bis</w:t>
      </w:r>
      <w:r>
        <w:rPr>
          <w:rFonts w:ascii="Arial" w:hAnsi="Arial" w:cs="Arial"/>
          <w:b/>
          <w:bCs/>
          <w:sz w:val="28"/>
        </w:rPr>
        <w:tab/>
      </w:r>
      <w:r>
        <w:rPr>
          <w:rFonts w:ascii="Arial" w:hAnsi="Arial" w:cs="Arial"/>
          <w:b/>
          <w:bCs/>
          <w:sz w:val="28"/>
        </w:rPr>
        <w:tab/>
      </w:r>
      <w:r>
        <w:rPr>
          <w:rFonts w:ascii="Arial" w:hAnsi="Arial" w:cs="Arial"/>
          <w:b/>
          <w:bCs/>
          <w:sz w:val="28"/>
        </w:rPr>
        <w:tab/>
      </w:r>
      <w:r w:rsidRPr="0059447D">
        <w:rPr>
          <w:rFonts w:ascii="Arial" w:hAnsi="Arial" w:cs="Arial"/>
          <w:b/>
          <w:bCs/>
          <w:sz w:val="28"/>
        </w:rPr>
        <w:t>R1-</w:t>
      </w:r>
      <w:r w:rsidR="0008292A" w:rsidRPr="0008292A">
        <w:t xml:space="preserve"> </w:t>
      </w:r>
      <w:r w:rsidR="0008292A" w:rsidRPr="0008292A">
        <w:rPr>
          <w:rFonts w:ascii="Arial" w:hAnsi="Arial" w:cs="Arial"/>
          <w:b/>
          <w:bCs/>
          <w:sz w:val="28"/>
        </w:rPr>
        <w:t>2</w:t>
      </w:r>
      <w:r w:rsidR="00CD169A">
        <w:rPr>
          <w:rFonts w:ascii="Arial" w:hAnsi="Arial" w:cs="Arial"/>
          <w:b/>
          <w:bCs/>
          <w:sz w:val="28"/>
        </w:rPr>
        <w:t>50</w:t>
      </w:r>
      <w:r w:rsidR="003313FE">
        <w:rPr>
          <w:rFonts w:ascii="Arial" w:hAnsi="Arial" w:cs="Arial"/>
          <w:b/>
          <w:bCs/>
          <w:sz w:val="28"/>
        </w:rPr>
        <w:t>2301</w:t>
      </w:r>
    </w:p>
    <w:bookmarkEnd w:id="1"/>
    <w:bookmarkEnd w:id="2"/>
    <w:p w14:paraId="626B27CD" w14:textId="6F3B0842" w:rsidR="00F76DA7" w:rsidRDefault="00E90C0B" w:rsidP="00637413">
      <w:pPr>
        <w:pStyle w:val="CRCoverPage"/>
        <w:tabs>
          <w:tab w:val="left" w:pos="1980"/>
        </w:tabs>
        <w:spacing w:line="276" w:lineRule="auto"/>
        <w:jc w:val="both"/>
        <w:rPr>
          <w:rFonts w:ascii="Times New Roman" w:hAnsi="Times New Roman"/>
          <w:b/>
          <w:bCs/>
          <w:sz w:val="24"/>
          <w:szCs w:val="24"/>
          <w:lang w:val="en-US"/>
        </w:rPr>
      </w:pPr>
      <w:r>
        <w:rPr>
          <w:rFonts w:cs="Arial"/>
          <w:b/>
          <w:bCs/>
          <w:sz w:val="28"/>
          <w:lang w:eastAsia="ja-JP"/>
        </w:rPr>
        <w:t>Wuhan</w:t>
      </w:r>
      <w:r w:rsidR="00506F0E" w:rsidRPr="00506F0E">
        <w:rPr>
          <w:rFonts w:cs="Arial"/>
          <w:b/>
          <w:bCs/>
          <w:sz w:val="28"/>
          <w:lang w:eastAsia="ja-JP"/>
        </w:rPr>
        <w:t xml:space="preserve">, </w:t>
      </w:r>
      <w:r>
        <w:rPr>
          <w:rFonts w:cs="Arial"/>
          <w:b/>
          <w:bCs/>
          <w:sz w:val="28"/>
          <w:lang w:eastAsia="ja-JP"/>
        </w:rPr>
        <w:t>China, April 7</w:t>
      </w:r>
      <w:r w:rsidR="004760A5" w:rsidRPr="00861C8E">
        <w:rPr>
          <w:rFonts w:cs="Arial"/>
          <w:b/>
          <w:bCs/>
          <w:sz w:val="28"/>
          <w:vertAlign w:val="superscript"/>
          <w:lang w:eastAsia="ja-JP"/>
        </w:rPr>
        <w:t>th</w:t>
      </w:r>
      <w:r w:rsidR="004B73BC">
        <w:rPr>
          <w:rFonts w:cs="Arial"/>
          <w:b/>
          <w:bCs/>
          <w:sz w:val="28"/>
          <w:lang w:eastAsia="ja-JP"/>
        </w:rPr>
        <w:t xml:space="preserve"> –</w:t>
      </w:r>
      <w:r>
        <w:rPr>
          <w:rFonts w:cs="Arial"/>
          <w:b/>
          <w:bCs/>
          <w:sz w:val="28"/>
          <w:vertAlign w:val="superscript"/>
          <w:lang w:eastAsia="ja-JP"/>
        </w:rPr>
        <w:t xml:space="preserve"> </w:t>
      </w:r>
      <w:r>
        <w:rPr>
          <w:rFonts w:cs="Arial"/>
          <w:b/>
          <w:bCs/>
          <w:sz w:val="28"/>
          <w:lang w:eastAsia="ja-JP"/>
        </w:rPr>
        <w:t>11</w:t>
      </w:r>
      <w:r w:rsidRPr="0063655D">
        <w:rPr>
          <w:rFonts w:cs="Arial"/>
          <w:b/>
          <w:bCs/>
          <w:sz w:val="28"/>
          <w:vertAlign w:val="superscript"/>
          <w:lang w:eastAsia="ja-JP"/>
        </w:rPr>
        <w:t>th</w:t>
      </w:r>
      <w:r w:rsidR="004B73BC">
        <w:rPr>
          <w:rFonts w:cs="Arial"/>
          <w:b/>
          <w:bCs/>
          <w:sz w:val="28"/>
          <w:lang w:eastAsia="ja-JP"/>
        </w:rPr>
        <w:t>, 2025</w:t>
      </w:r>
    </w:p>
    <w:p w14:paraId="78F9A46B" w14:textId="77777777" w:rsidR="00BB4F33" w:rsidRDefault="00BB4F33" w:rsidP="00637413">
      <w:pPr>
        <w:pStyle w:val="CRCoverPage"/>
        <w:tabs>
          <w:tab w:val="left" w:pos="1980"/>
        </w:tabs>
        <w:spacing w:line="276" w:lineRule="auto"/>
        <w:jc w:val="both"/>
        <w:rPr>
          <w:rFonts w:eastAsia="Malgun Gothic" w:cs="Arial"/>
          <w:b/>
          <w:bCs/>
          <w:sz w:val="24"/>
          <w:szCs w:val="24"/>
          <w:lang w:val="en-US" w:eastAsia="ko-KR"/>
        </w:rPr>
      </w:pPr>
    </w:p>
    <w:p w14:paraId="1D31EC8B" w14:textId="7977836B" w:rsidR="008F71D4" w:rsidRPr="00F76DA7" w:rsidRDefault="008F71D4" w:rsidP="00637413">
      <w:pPr>
        <w:pStyle w:val="CRCoverPage"/>
        <w:tabs>
          <w:tab w:val="left" w:pos="1980"/>
        </w:tabs>
        <w:spacing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1456C2">
        <w:rPr>
          <w:rFonts w:cs="Arial"/>
          <w:b/>
          <w:bCs/>
          <w:sz w:val="24"/>
          <w:szCs w:val="24"/>
          <w:lang w:val="en-US"/>
        </w:rPr>
        <w:t>9.</w:t>
      </w:r>
      <w:r w:rsidR="000217D8">
        <w:rPr>
          <w:rFonts w:cs="Arial"/>
          <w:b/>
          <w:bCs/>
          <w:sz w:val="24"/>
          <w:szCs w:val="24"/>
          <w:lang w:val="en-US"/>
        </w:rPr>
        <w:t>1</w:t>
      </w:r>
      <w:r w:rsidR="001456C2">
        <w:rPr>
          <w:rFonts w:cs="Arial"/>
          <w:b/>
          <w:bCs/>
          <w:sz w:val="24"/>
          <w:szCs w:val="24"/>
          <w:lang w:val="en-US"/>
        </w:rPr>
        <w:t>.</w:t>
      </w:r>
      <w:r w:rsidR="000217D8">
        <w:rPr>
          <w:rFonts w:cs="Arial"/>
          <w:b/>
          <w:bCs/>
          <w:sz w:val="24"/>
          <w:szCs w:val="24"/>
          <w:lang w:val="en-US"/>
        </w:rPr>
        <w:t>1</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r>
      <w:proofErr w:type="spellStart"/>
      <w:r w:rsidRPr="00F76DA7">
        <w:rPr>
          <w:rFonts w:ascii="Arial" w:hAnsi="Arial" w:cs="Arial"/>
          <w:b/>
          <w:bCs/>
        </w:rPr>
        <w:t>InterDigital</w:t>
      </w:r>
      <w:proofErr w:type="spellEnd"/>
      <w:r w:rsidR="009F153B" w:rsidRPr="00F76DA7">
        <w:rPr>
          <w:rFonts w:ascii="Arial" w:hAnsi="Arial" w:cs="Arial"/>
          <w:b/>
          <w:bCs/>
        </w:rPr>
        <w:t>,</w:t>
      </w:r>
      <w:r w:rsidRPr="00F76DA7">
        <w:rPr>
          <w:rFonts w:ascii="Arial" w:hAnsi="Arial" w:cs="Arial"/>
          <w:b/>
          <w:bCs/>
        </w:rPr>
        <w:t xml:space="preserve"> Inc.</w:t>
      </w:r>
    </w:p>
    <w:p w14:paraId="4E1A3F22" w14:textId="6559F821"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1456C2">
        <w:rPr>
          <w:rFonts w:ascii="Arial" w:hAnsi="Arial" w:cs="Arial"/>
          <w:b/>
          <w:bCs/>
        </w:rPr>
        <w:t xml:space="preserve">Discussion </w:t>
      </w:r>
      <w:r w:rsidR="007318F7">
        <w:rPr>
          <w:rFonts w:ascii="Arial" w:hAnsi="Arial" w:cs="Arial"/>
          <w:b/>
          <w:bCs/>
        </w:rPr>
        <w:t>on AI/ML for beam management</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3"/>
    <w:p w14:paraId="3788C036" w14:textId="6804DA4E" w:rsidR="00261A3A" w:rsidRDefault="00A35469" w:rsidP="00C34D28">
      <w:pPr>
        <w:pStyle w:val="Heading1"/>
        <w:rPr>
          <w:rFonts w:cs="Arial"/>
          <w:b/>
          <w:sz w:val="32"/>
          <w:szCs w:val="32"/>
        </w:rPr>
      </w:pPr>
      <w:r w:rsidRPr="00F76DA7">
        <w:rPr>
          <w:rFonts w:cs="Arial"/>
          <w:b/>
          <w:sz w:val="32"/>
          <w:szCs w:val="32"/>
        </w:rPr>
        <w:t>Introduction</w:t>
      </w:r>
      <w:bookmarkEnd w:id="4"/>
    </w:p>
    <w:p w14:paraId="48A436D5" w14:textId="49E2AEF8" w:rsidR="00EE2CFF" w:rsidRPr="00AC06FF" w:rsidRDefault="006B3080" w:rsidP="00EE2CFF">
      <w:pPr>
        <w:rPr>
          <w:rFonts w:ascii="Arial" w:hAnsi="Arial" w:cs="Arial"/>
          <w:lang w:val="en-GB" w:eastAsia="zh-CN"/>
        </w:rPr>
      </w:pPr>
      <w:r>
        <w:rPr>
          <w:rFonts w:ascii="Arial" w:hAnsi="Arial" w:cs="Arial"/>
          <w:lang w:val="en-GB" w:eastAsia="zh-CN"/>
        </w:rPr>
        <w:t xml:space="preserve">In </w:t>
      </w:r>
      <w:r w:rsidR="00EE2CFF" w:rsidRPr="00AC06FF">
        <w:rPr>
          <w:rFonts w:ascii="Arial" w:hAnsi="Arial" w:cs="Arial"/>
          <w:lang w:val="en-GB" w:eastAsia="zh-CN"/>
        </w:rPr>
        <w:t>RAN#</w:t>
      </w:r>
      <w:r w:rsidR="002F0CAD" w:rsidRPr="00AC06FF">
        <w:rPr>
          <w:rFonts w:ascii="Arial" w:hAnsi="Arial" w:cs="Arial"/>
          <w:lang w:val="en-GB" w:eastAsia="zh-CN"/>
        </w:rPr>
        <w:t>102</w:t>
      </w:r>
      <w:r>
        <w:rPr>
          <w:rFonts w:ascii="Arial" w:hAnsi="Arial" w:cs="Arial"/>
          <w:lang w:val="en-GB" w:eastAsia="zh-CN"/>
        </w:rPr>
        <w:t>,</w:t>
      </w:r>
      <w:r w:rsidR="00EE2CFF" w:rsidRPr="00AC06FF">
        <w:rPr>
          <w:rFonts w:ascii="Arial" w:hAnsi="Arial" w:cs="Arial"/>
          <w:lang w:val="en-GB" w:eastAsia="zh-CN"/>
        </w:rPr>
        <w:t xml:space="preserve"> a new work item on AI/ML for NR Air Interface</w:t>
      </w:r>
      <w:r>
        <w:rPr>
          <w:rFonts w:ascii="Arial" w:hAnsi="Arial" w:cs="Arial"/>
          <w:lang w:val="en-GB" w:eastAsia="zh-CN"/>
        </w:rPr>
        <w:t xml:space="preserve"> has been approved</w:t>
      </w:r>
      <w:r w:rsidR="00EE2CFF" w:rsidRPr="00AC06FF">
        <w:rPr>
          <w:rFonts w:ascii="Arial" w:hAnsi="Arial" w:cs="Arial"/>
          <w:lang w:val="en-GB" w:eastAsia="zh-CN"/>
        </w:rPr>
        <w:t xml:space="preserve"> [1], that builds on the previous Rel-18 studies in </w:t>
      </w:r>
      <w:proofErr w:type="spellStart"/>
      <w:r w:rsidR="00EE2CFF" w:rsidRPr="00AC06FF">
        <w:rPr>
          <w:rFonts w:ascii="Arial" w:hAnsi="Arial" w:cs="Arial"/>
          <w:lang w:val="en-GB" w:eastAsia="zh-CN"/>
        </w:rPr>
        <w:t>FS_NR_AIML_Air</w:t>
      </w:r>
      <w:proofErr w:type="spellEnd"/>
      <w:r w:rsidR="00EE2CFF" w:rsidRPr="00AC06FF">
        <w:rPr>
          <w:rFonts w:ascii="Arial" w:hAnsi="Arial" w:cs="Arial"/>
          <w:lang w:val="en-GB" w:eastAsia="zh-CN"/>
        </w:rPr>
        <w:t xml:space="preserve"> [2].</w:t>
      </w:r>
    </w:p>
    <w:p w14:paraId="5ED86012" w14:textId="0B9EAA68" w:rsidR="00EE2CFF" w:rsidRPr="00AC06FF" w:rsidRDefault="00EE2CFF" w:rsidP="00EE2CFF">
      <w:pPr>
        <w:rPr>
          <w:rFonts w:ascii="Arial" w:hAnsi="Arial" w:cs="Arial"/>
          <w:lang w:val="en-GB" w:eastAsia="zh-CN"/>
        </w:rPr>
      </w:pPr>
      <w:r w:rsidRPr="00AC06FF">
        <w:rPr>
          <w:rFonts w:ascii="Arial" w:hAnsi="Arial" w:cs="Arial"/>
          <w:lang w:val="en-GB" w:eastAsia="zh-CN"/>
        </w:rPr>
        <w:t>For the beam management use case, the objective of the study is to address some of the outstanding issues identified during the Rel-18 Study Item, as summarized in TR 38.843 [3].</w:t>
      </w:r>
    </w:p>
    <w:p w14:paraId="33E3C616" w14:textId="24EE43EA" w:rsidR="00FF2185" w:rsidRPr="00AC06FF" w:rsidRDefault="00EE2CFF" w:rsidP="00236419">
      <w:pPr>
        <w:rPr>
          <w:rFonts w:ascii="Arial" w:hAnsi="Arial" w:cs="Arial"/>
          <w:lang w:val="en-GB" w:eastAsia="zh-CN"/>
        </w:rPr>
      </w:pPr>
      <w:r w:rsidRPr="00AC06FF">
        <w:rPr>
          <w:rFonts w:ascii="Arial" w:hAnsi="Arial" w:cs="Arial"/>
          <w:lang w:val="en-GB" w:eastAsia="zh-CN"/>
        </w:rPr>
        <w:t xml:space="preserve">With reference to </w:t>
      </w:r>
      <w:r w:rsidR="00236419" w:rsidRPr="00AC06FF">
        <w:rPr>
          <w:rFonts w:ascii="Arial" w:hAnsi="Arial" w:cs="Arial"/>
          <w:lang w:val="en-GB" w:eastAsia="zh-CN"/>
        </w:rPr>
        <w:t>beam management</w:t>
      </w:r>
      <w:r w:rsidRPr="00AC06FF">
        <w:rPr>
          <w:rFonts w:ascii="Arial" w:hAnsi="Arial" w:cs="Arial"/>
          <w:lang w:val="en-GB" w:eastAsia="zh-CN"/>
        </w:rPr>
        <w:t>, the study objectives listed in the Rel-19 WID are shown below [1].</w:t>
      </w:r>
      <w:bookmarkStart w:id="5" w:name="_Hlk101956567"/>
    </w:p>
    <w:tbl>
      <w:tblPr>
        <w:tblStyle w:val="TableGrid"/>
        <w:tblW w:w="0" w:type="auto"/>
        <w:tblLook w:val="04A0" w:firstRow="1" w:lastRow="0" w:firstColumn="1" w:lastColumn="0" w:noHBand="0" w:noVBand="1"/>
      </w:tblPr>
      <w:tblGrid>
        <w:gridCol w:w="9962"/>
      </w:tblGrid>
      <w:tr w:rsidR="00FF2185" w14:paraId="6B5200E1" w14:textId="77777777" w:rsidTr="0073678F">
        <w:tc>
          <w:tcPr>
            <w:tcW w:w="9962" w:type="dxa"/>
          </w:tcPr>
          <w:p w14:paraId="493E7C7D" w14:textId="43206873" w:rsidR="00B25FBC" w:rsidRPr="008965AB" w:rsidRDefault="00B25FBC" w:rsidP="00B25FBC">
            <w:pPr>
              <w:overflowPunct w:val="0"/>
              <w:autoSpaceDE w:val="0"/>
              <w:autoSpaceDN w:val="0"/>
              <w:adjustRightInd w:val="0"/>
              <w:spacing w:after="0" w:line="240" w:lineRule="auto"/>
              <w:textAlignment w:val="baseline"/>
              <w:rPr>
                <w:rFonts w:ascii="Times New Roman" w:eastAsia="Malgun Gothic" w:hAnsi="Times New Roman" w:cs="Times New Roman"/>
                <w:bCs/>
                <w:lang w:val="en-GB" w:eastAsia="en-GB"/>
              </w:rPr>
            </w:pPr>
            <w:r w:rsidRPr="008965AB">
              <w:rPr>
                <w:rFonts w:ascii="Times New Roman" w:eastAsia="Malgun Gothic" w:hAnsi="Times New Roman" w:cs="Times New Roman"/>
                <w:bCs/>
                <w:lang w:val="en-GB" w:eastAsia="en-GB"/>
              </w:rPr>
              <w:t>WID:</w:t>
            </w:r>
          </w:p>
          <w:p w14:paraId="6D732400" w14:textId="01A59B2B" w:rsidR="00542BF6" w:rsidRPr="008965AB" w:rsidRDefault="00542BF6" w:rsidP="00174FA9">
            <w:pPr>
              <w:numPr>
                <w:ilvl w:val="0"/>
                <w:numId w:val="15"/>
              </w:numPr>
              <w:overflowPunct w:val="0"/>
              <w:autoSpaceDE w:val="0"/>
              <w:autoSpaceDN w:val="0"/>
              <w:adjustRightInd w:val="0"/>
              <w:spacing w:after="0" w:line="240" w:lineRule="auto"/>
              <w:textAlignment w:val="baseline"/>
              <w:rPr>
                <w:rFonts w:ascii="Times New Roman" w:eastAsia="Malgun Gothic" w:hAnsi="Times New Roman" w:cs="Times New Roman"/>
                <w:bCs/>
                <w:lang w:val="en-GB" w:eastAsia="en-GB"/>
              </w:rPr>
            </w:pPr>
            <w:r w:rsidRPr="008965AB">
              <w:rPr>
                <w:rFonts w:ascii="Times New Roman" w:eastAsia="Malgun Gothic" w:hAnsi="Times New Roman" w:cs="Times New Roman"/>
                <w:bCs/>
                <w:lang w:val="en-GB" w:eastAsia="en-GB"/>
              </w:rPr>
              <w:t>Beam management - DL Tx beam prediction for both UE-sided model and NW-sided model, encompassing [RAN1/RAN2]:</w:t>
            </w:r>
          </w:p>
          <w:p w14:paraId="7538F70E" w14:textId="77777777" w:rsidR="00542BF6" w:rsidRPr="008965AB" w:rsidRDefault="00542BF6" w:rsidP="00174FA9">
            <w:pPr>
              <w:numPr>
                <w:ilvl w:val="1"/>
                <w:numId w:val="15"/>
              </w:numPr>
              <w:overflowPunct w:val="0"/>
              <w:autoSpaceDE w:val="0"/>
              <w:autoSpaceDN w:val="0"/>
              <w:adjustRightInd w:val="0"/>
              <w:spacing w:after="0" w:line="240" w:lineRule="auto"/>
              <w:textAlignment w:val="baseline"/>
              <w:rPr>
                <w:rFonts w:ascii="Times New Roman" w:eastAsia="Malgun Gothic" w:hAnsi="Times New Roman" w:cs="Times New Roman"/>
                <w:bCs/>
                <w:lang w:val="en-GB" w:eastAsia="en-GB"/>
              </w:rPr>
            </w:pPr>
            <w:r w:rsidRPr="008965AB">
              <w:rPr>
                <w:rFonts w:ascii="Times New Roman" w:eastAsia="Malgun Gothic" w:hAnsi="Times New Roman" w:cs="Times New Roman"/>
                <w:bCs/>
                <w:lang w:val="en-GB" w:eastAsia="en-GB"/>
              </w:rPr>
              <w:t>Spatial-domain DL Tx beam prediction for Set A of beams based on measurement results of Set B of beams (“BM-Case1”)</w:t>
            </w:r>
          </w:p>
          <w:p w14:paraId="256ABE69" w14:textId="77777777" w:rsidR="00542BF6" w:rsidRPr="008965AB" w:rsidRDefault="00542BF6" w:rsidP="00174FA9">
            <w:pPr>
              <w:numPr>
                <w:ilvl w:val="1"/>
                <w:numId w:val="15"/>
              </w:numPr>
              <w:overflowPunct w:val="0"/>
              <w:autoSpaceDE w:val="0"/>
              <w:autoSpaceDN w:val="0"/>
              <w:adjustRightInd w:val="0"/>
              <w:spacing w:after="0" w:line="240" w:lineRule="auto"/>
              <w:textAlignment w:val="baseline"/>
              <w:rPr>
                <w:rFonts w:ascii="Times New Roman" w:eastAsia="Malgun Gothic" w:hAnsi="Times New Roman" w:cs="Times New Roman"/>
                <w:bCs/>
                <w:lang w:val="en-GB" w:eastAsia="en-GB"/>
              </w:rPr>
            </w:pPr>
            <w:r w:rsidRPr="008965AB">
              <w:rPr>
                <w:rFonts w:ascii="Times New Roman" w:eastAsia="Malgun Gothic" w:hAnsi="Times New Roman" w:cs="Times New Roman"/>
                <w:bCs/>
                <w:lang w:val="en-GB" w:eastAsia="en-GB"/>
              </w:rPr>
              <w:t>Temporal DL Tx beam prediction for Set A of beams based on the historic measurement results of Set B of beams (“BM-Case2”)</w:t>
            </w:r>
          </w:p>
          <w:p w14:paraId="0B179265" w14:textId="77777777" w:rsidR="00542BF6" w:rsidRPr="008965AB" w:rsidRDefault="00542BF6" w:rsidP="00174FA9">
            <w:pPr>
              <w:numPr>
                <w:ilvl w:val="1"/>
                <w:numId w:val="15"/>
              </w:numPr>
              <w:overflowPunct w:val="0"/>
              <w:autoSpaceDE w:val="0"/>
              <w:autoSpaceDN w:val="0"/>
              <w:adjustRightInd w:val="0"/>
              <w:spacing w:after="0" w:line="240" w:lineRule="auto"/>
              <w:textAlignment w:val="baseline"/>
              <w:rPr>
                <w:rFonts w:ascii="Times New Roman" w:eastAsia="Malgun Gothic" w:hAnsi="Times New Roman" w:cs="Times New Roman"/>
                <w:bCs/>
                <w:lang w:val="en-GB" w:eastAsia="en-GB"/>
              </w:rPr>
            </w:pPr>
            <w:r w:rsidRPr="008965AB">
              <w:rPr>
                <w:rFonts w:ascii="Times New Roman" w:eastAsia="Malgun Gothic" w:hAnsi="Times New Roman" w:cs="Times New Roman"/>
                <w:bCs/>
                <w:lang w:val="en-GB" w:eastAsia="en-GB"/>
              </w:rPr>
              <w:t>Specify necessary signalling/mechanism(s) to facilitate LCM operations specific to the Beam Management use cases, if any</w:t>
            </w:r>
          </w:p>
          <w:p w14:paraId="2257F4C6" w14:textId="77777777" w:rsidR="00542BF6" w:rsidRPr="008965AB" w:rsidRDefault="00542BF6" w:rsidP="00174FA9">
            <w:pPr>
              <w:numPr>
                <w:ilvl w:val="1"/>
                <w:numId w:val="15"/>
              </w:numPr>
              <w:overflowPunct w:val="0"/>
              <w:autoSpaceDE w:val="0"/>
              <w:autoSpaceDN w:val="0"/>
              <w:adjustRightInd w:val="0"/>
              <w:spacing w:after="0" w:line="240" w:lineRule="auto"/>
              <w:textAlignment w:val="baseline"/>
              <w:rPr>
                <w:rFonts w:ascii="Times New Roman" w:eastAsia="Malgun Gothic" w:hAnsi="Times New Roman" w:cs="Times New Roman"/>
                <w:bCs/>
                <w:lang w:val="en-GB" w:eastAsia="en-GB"/>
              </w:rPr>
            </w:pPr>
            <w:r w:rsidRPr="008965AB">
              <w:rPr>
                <w:rFonts w:ascii="Times New Roman" w:eastAsia="Malgun Gothic" w:hAnsi="Times New Roman" w:cs="Times New Roman"/>
                <w:bCs/>
                <w:lang w:val="en-GB" w:eastAsia="en-GB"/>
              </w:rPr>
              <w:t xml:space="preserve">Enabling method(s) to ensure consistency between training and inference regarding NW-side additional conditions (if identified) for inference at UE </w:t>
            </w:r>
          </w:p>
          <w:p w14:paraId="1EF6561B" w14:textId="28BFA570" w:rsidR="00FF2185" w:rsidRPr="00542BF6" w:rsidRDefault="00542BF6" w:rsidP="00542BF6">
            <w:pPr>
              <w:overflowPunct w:val="0"/>
              <w:autoSpaceDE w:val="0"/>
              <w:autoSpaceDN w:val="0"/>
              <w:adjustRightInd w:val="0"/>
              <w:spacing w:after="0" w:line="240" w:lineRule="auto"/>
              <w:ind w:left="360" w:firstLine="720"/>
              <w:textAlignment w:val="baseline"/>
              <w:rPr>
                <w:rFonts w:ascii="Times New Roman" w:eastAsia="Malgun Gothic" w:hAnsi="Times New Roman" w:cs="Times New Roman"/>
                <w:bCs/>
                <w:sz w:val="20"/>
                <w:szCs w:val="20"/>
                <w:lang w:val="en-GB" w:eastAsia="en-GB"/>
              </w:rPr>
            </w:pPr>
            <w:r w:rsidRPr="008965AB">
              <w:rPr>
                <w:rFonts w:ascii="Times New Roman" w:eastAsia="Malgun Gothic" w:hAnsi="Times New Roman" w:cs="Times New Roman"/>
                <w:bCs/>
                <w:lang w:val="en-GB" w:eastAsia="en-GB"/>
              </w:rPr>
              <w:t>NOTE: Strive for common framework design to support both BM-Case1 and BM-Case2</w:t>
            </w:r>
          </w:p>
        </w:tc>
      </w:tr>
    </w:tbl>
    <w:p w14:paraId="12CA4570" w14:textId="4E0B8CC7" w:rsidR="00592AB0" w:rsidRPr="00AC06FF" w:rsidRDefault="00592AB0" w:rsidP="008965AB">
      <w:pPr>
        <w:spacing w:before="160" w:line="276" w:lineRule="auto"/>
        <w:jc w:val="both"/>
        <w:rPr>
          <w:rFonts w:ascii="Arial" w:hAnsi="Arial" w:cs="Arial"/>
        </w:rPr>
      </w:pPr>
      <w:r w:rsidRPr="00AC06FF">
        <w:rPr>
          <w:rFonts w:ascii="Arial" w:hAnsi="Arial" w:cs="Arial"/>
        </w:rPr>
        <w:t xml:space="preserve">In this contribution, we discuss potential issues and </w:t>
      </w:r>
      <w:r w:rsidR="00975CD9" w:rsidRPr="00AC06FF">
        <w:rPr>
          <w:rFonts w:ascii="Arial" w:hAnsi="Arial" w:cs="Arial"/>
        </w:rPr>
        <w:t>associated standard impact</w:t>
      </w:r>
      <w:r w:rsidR="008D0CB3" w:rsidRPr="00AC06FF">
        <w:rPr>
          <w:rFonts w:ascii="Arial" w:hAnsi="Arial" w:cs="Arial"/>
        </w:rPr>
        <w:t>s</w:t>
      </w:r>
      <w:r w:rsidRPr="00AC06FF">
        <w:rPr>
          <w:rFonts w:ascii="Arial" w:hAnsi="Arial" w:cs="Arial"/>
        </w:rPr>
        <w:t xml:space="preserve"> </w:t>
      </w:r>
      <w:r w:rsidR="00975CD9" w:rsidRPr="00AC06FF">
        <w:rPr>
          <w:rFonts w:ascii="Arial" w:hAnsi="Arial" w:cs="Arial"/>
        </w:rPr>
        <w:t xml:space="preserve">to support AI/ML </w:t>
      </w:r>
      <w:r w:rsidR="004C3190" w:rsidRPr="00AC06FF">
        <w:rPr>
          <w:rFonts w:ascii="Arial" w:hAnsi="Arial" w:cs="Arial"/>
        </w:rPr>
        <w:t xml:space="preserve">for beam management </w:t>
      </w:r>
      <w:r w:rsidR="00975CD9" w:rsidRPr="00AC06FF">
        <w:rPr>
          <w:rFonts w:ascii="Arial" w:hAnsi="Arial" w:cs="Arial"/>
        </w:rPr>
        <w:t>in NR air interface</w:t>
      </w:r>
      <w:r w:rsidR="00A671AC" w:rsidRPr="00AC06FF">
        <w:rPr>
          <w:rFonts w:ascii="Arial" w:hAnsi="Arial" w:cs="Arial"/>
        </w:rPr>
        <w:t xml:space="preserve"> based on BM-Case1</w:t>
      </w:r>
      <w:r w:rsidR="009D19FF" w:rsidRPr="00AC06FF">
        <w:rPr>
          <w:rFonts w:ascii="Arial" w:hAnsi="Arial" w:cs="Arial"/>
        </w:rPr>
        <w:t xml:space="preserve"> and</w:t>
      </w:r>
      <w:r w:rsidR="00A671AC" w:rsidRPr="00AC06FF">
        <w:rPr>
          <w:rFonts w:ascii="Arial" w:hAnsi="Arial" w:cs="Arial"/>
        </w:rPr>
        <w:t xml:space="preserve"> BM-Case2</w:t>
      </w:r>
      <w:r w:rsidR="00975CD9" w:rsidRPr="00AC06FF">
        <w:rPr>
          <w:rFonts w:ascii="Arial" w:hAnsi="Arial" w:cs="Arial"/>
        </w:rPr>
        <w:t>.</w:t>
      </w:r>
      <w:r w:rsidR="00715A4B" w:rsidRPr="00AC06FF">
        <w:rPr>
          <w:rFonts w:ascii="Arial" w:hAnsi="Arial" w:cs="Arial"/>
        </w:rPr>
        <w:t xml:space="preserve"> Additionally, we provide an updated set of evaluation results for beam prediction.</w:t>
      </w:r>
      <w:r w:rsidR="00975CD9" w:rsidRPr="00AC06FF">
        <w:rPr>
          <w:rFonts w:ascii="Arial" w:hAnsi="Arial" w:cs="Arial"/>
        </w:rPr>
        <w:t xml:space="preserve"> </w:t>
      </w:r>
    </w:p>
    <w:bookmarkEnd w:id="5"/>
    <w:p w14:paraId="306B8965" w14:textId="78B7CB14" w:rsidR="00A71C98" w:rsidRDefault="005A168F" w:rsidP="001E23A0">
      <w:pPr>
        <w:pStyle w:val="Heading1"/>
        <w:pBdr>
          <w:top w:val="single" w:sz="12" w:space="5" w:color="auto"/>
        </w:pBdr>
        <w:spacing w:after="120"/>
        <w:rPr>
          <w:rFonts w:cs="Arial"/>
          <w:b/>
          <w:sz w:val="32"/>
          <w:szCs w:val="32"/>
        </w:rPr>
      </w:pPr>
      <w:r>
        <w:rPr>
          <w:rFonts w:cs="Arial"/>
          <w:b/>
          <w:sz w:val="32"/>
          <w:szCs w:val="32"/>
        </w:rPr>
        <w:t>Discussions</w:t>
      </w:r>
    </w:p>
    <w:p w14:paraId="222DCB40" w14:textId="42D55462" w:rsidR="00606856" w:rsidRDefault="00606856" w:rsidP="00606856">
      <w:pPr>
        <w:pStyle w:val="Heading2"/>
        <w:rPr>
          <w:rFonts w:cs="Arial"/>
          <w:sz w:val="28"/>
          <w:szCs w:val="28"/>
        </w:rPr>
      </w:pPr>
      <w:r>
        <w:rPr>
          <w:rFonts w:eastAsia="Malgun Gothic" w:cs="Arial" w:hint="eastAsia"/>
          <w:sz w:val="28"/>
          <w:szCs w:val="28"/>
          <w:lang w:eastAsia="ko-KR"/>
        </w:rPr>
        <w:t xml:space="preserve">Applicability of inference </w:t>
      </w:r>
      <w:r w:rsidR="00484D57">
        <w:rPr>
          <w:rFonts w:eastAsia="Malgun Gothic" w:cs="Arial" w:hint="eastAsia"/>
          <w:sz w:val="28"/>
          <w:szCs w:val="28"/>
          <w:lang w:eastAsia="ko-KR"/>
        </w:rPr>
        <w:t>for UE-side model</w:t>
      </w:r>
    </w:p>
    <w:p w14:paraId="266AD758" w14:textId="77777777" w:rsidR="00606856" w:rsidRDefault="00606856" w:rsidP="00606856">
      <w:pPr>
        <w:rPr>
          <w:rFonts w:eastAsia="Malgun Gothic"/>
        </w:rPr>
      </w:pPr>
      <w:r w:rsidRPr="002E3699">
        <w:rPr>
          <w:rFonts w:ascii="Arial" w:hAnsi="Arial" w:cs="Arial"/>
          <w:lang w:val="en-GB" w:eastAsia="zh-CN"/>
        </w:rPr>
        <w:t>In RAN1#11</w:t>
      </w:r>
      <w:r>
        <w:rPr>
          <w:rFonts w:ascii="Arial" w:hAnsi="Arial" w:cs="Arial"/>
          <w:lang w:val="en-GB" w:eastAsia="zh-CN"/>
        </w:rPr>
        <w:t xml:space="preserve">8-bis </w:t>
      </w:r>
      <w:r w:rsidRPr="002E3699">
        <w:rPr>
          <w:rFonts w:ascii="Arial" w:hAnsi="Arial" w:cs="Arial"/>
          <w:lang w:val="en-GB" w:eastAsia="zh-CN"/>
        </w:rPr>
        <w:t>[</w:t>
      </w:r>
      <w:r>
        <w:rPr>
          <w:rFonts w:ascii="Arial" w:hAnsi="Arial" w:cs="Arial"/>
          <w:lang w:val="en-GB" w:eastAsia="zh-CN"/>
        </w:rPr>
        <w:t>10</w:t>
      </w:r>
      <w:r w:rsidRPr="002E3699">
        <w:rPr>
          <w:rFonts w:ascii="Arial" w:hAnsi="Arial" w:cs="Arial"/>
          <w:lang w:val="en-GB" w:eastAsia="zh-CN"/>
        </w:rPr>
        <w:t>], the following</w:t>
      </w:r>
      <w:r>
        <w:rPr>
          <w:rFonts w:ascii="Arial" w:hAnsi="Arial" w:cs="Arial"/>
          <w:lang w:val="en-GB" w:eastAsia="zh-CN"/>
        </w:rPr>
        <w:t xml:space="preserve"> agreement</w:t>
      </w:r>
      <w:r w:rsidRPr="002E3699">
        <w:rPr>
          <w:rFonts w:ascii="Arial" w:hAnsi="Arial" w:cs="Arial"/>
          <w:lang w:val="en-GB" w:eastAsia="zh-CN"/>
        </w:rPr>
        <w:t xml:space="preserve"> was made on</w:t>
      </w:r>
      <w:r>
        <w:rPr>
          <w:rFonts w:ascii="Arial" w:hAnsi="Arial" w:cs="Arial"/>
          <w:lang w:val="en-GB" w:eastAsia="zh-CN"/>
        </w:rPr>
        <w:t xml:space="preserve"> applicability for inference for UE-sided model:</w:t>
      </w:r>
    </w:p>
    <w:tbl>
      <w:tblPr>
        <w:tblStyle w:val="TableGrid"/>
        <w:tblW w:w="0" w:type="auto"/>
        <w:tblLook w:val="04A0" w:firstRow="1" w:lastRow="0" w:firstColumn="1" w:lastColumn="0" w:noHBand="0" w:noVBand="1"/>
      </w:tblPr>
      <w:tblGrid>
        <w:gridCol w:w="9962"/>
      </w:tblGrid>
      <w:tr w:rsidR="00606856" w14:paraId="1C31465A" w14:textId="77777777" w:rsidTr="00EF6EE8">
        <w:tc>
          <w:tcPr>
            <w:tcW w:w="9962" w:type="dxa"/>
          </w:tcPr>
          <w:p w14:paraId="6BD40436" w14:textId="77777777" w:rsidR="00606856" w:rsidRPr="00AE0822" w:rsidRDefault="00606856" w:rsidP="00EF6EE8">
            <w:pPr>
              <w:spacing w:after="0" w:line="240" w:lineRule="auto"/>
              <w:rPr>
                <w:rFonts w:ascii="Times New Roman" w:eastAsia="DengXian" w:hAnsi="Times New Roman" w:cs="Times New Roman"/>
                <w:highlight w:val="green"/>
                <w:lang w:val="en-GB" w:eastAsia="zh-CN"/>
              </w:rPr>
            </w:pPr>
            <w:r w:rsidRPr="00AE0822">
              <w:rPr>
                <w:rFonts w:ascii="Times New Roman" w:eastAsia="DengXian" w:hAnsi="Times New Roman" w:cs="Times New Roman"/>
                <w:highlight w:val="green"/>
                <w:lang w:val="en-GB" w:eastAsia="zh-CN"/>
              </w:rPr>
              <w:lastRenderedPageBreak/>
              <w:t>Agreement</w:t>
            </w:r>
          </w:p>
          <w:p w14:paraId="3FB28321" w14:textId="77777777" w:rsidR="00606856" w:rsidRPr="00AE0822" w:rsidRDefault="00606856" w:rsidP="00EF6EE8">
            <w:pPr>
              <w:tabs>
                <w:tab w:val="center" w:pos="4536"/>
                <w:tab w:val="right" w:pos="9072"/>
              </w:tabs>
              <w:spacing w:after="0" w:line="240" w:lineRule="auto"/>
              <w:jc w:val="both"/>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RAN 1 further study the following options for applicability for inference for UE-side model:</w:t>
            </w:r>
          </w:p>
          <w:p w14:paraId="3E5D580A" w14:textId="77777777" w:rsidR="00606856" w:rsidRPr="00AE0822" w:rsidRDefault="00606856" w:rsidP="00EF6EE8">
            <w:pPr>
              <w:tabs>
                <w:tab w:val="center" w:pos="4320"/>
                <w:tab w:val="center" w:pos="4536"/>
                <w:tab w:val="right" w:pos="8640"/>
                <w:tab w:val="right" w:pos="9072"/>
              </w:tabs>
              <w:spacing w:after="0" w:line="240" w:lineRule="auto"/>
              <w:jc w:val="both"/>
              <w:rPr>
                <w:rFonts w:ascii="Times New Roman" w:eastAsia="Batang" w:hAnsi="Times New Roman" w:cs="Times New Roman"/>
                <w:lang w:val="en-GB" w:eastAsia="de-DE"/>
              </w:rPr>
            </w:pPr>
            <w:r w:rsidRPr="00AE0822">
              <w:rPr>
                <w:rFonts w:ascii="Times New Roman" w:eastAsia="Batang" w:hAnsi="Times New Roman" w:cs="Times New Roman"/>
                <w:b/>
                <w:bCs/>
                <w:lang w:val="en-GB" w:eastAsia="de-DE"/>
              </w:rPr>
              <w:t>Option 1:</w:t>
            </w:r>
            <w:r w:rsidRPr="00AE0822">
              <w:rPr>
                <w:rFonts w:ascii="Times New Roman" w:eastAsia="Batang" w:hAnsi="Times New Roman" w:cs="Times New Roman"/>
                <w:lang w:val="en-GB" w:eastAsia="de-DE"/>
              </w:rPr>
              <w:t xml:space="preserve"> </w:t>
            </w:r>
          </w:p>
          <w:p w14:paraId="1E074350" w14:textId="77777777" w:rsidR="00606856" w:rsidRPr="00AE0822" w:rsidRDefault="00606856" w:rsidP="00174FA9">
            <w:pPr>
              <w:numPr>
                <w:ilvl w:val="0"/>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In Step 3, following configurations are provided from NW to UE:</w:t>
            </w:r>
          </w:p>
          <w:p w14:paraId="17AE1913" w14:textId="77777777" w:rsidR="00606856" w:rsidRPr="00AE0822" w:rsidRDefault="00606856" w:rsidP="00174FA9">
            <w:pPr>
              <w:numPr>
                <w:ilvl w:val="1"/>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 xml:space="preserve">1) UE is allowed to do UAI reporting via </w:t>
            </w:r>
            <w:proofErr w:type="spellStart"/>
            <w:r w:rsidRPr="00AE0822">
              <w:rPr>
                <w:rFonts w:ascii="Times New Roman" w:eastAsia="Batang" w:hAnsi="Times New Roman" w:cs="Times New Roman"/>
                <w:i/>
                <w:iCs/>
                <w:lang w:val="en-GB" w:eastAsia="de-DE"/>
              </w:rPr>
              <w:t>OtherConfig</w:t>
            </w:r>
            <w:proofErr w:type="spellEnd"/>
            <w:r w:rsidRPr="00AE0822">
              <w:rPr>
                <w:rFonts w:ascii="Times New Roman" w:eastAsia="Batang" w:hAnsi="Times New Roman" w:cs="Times New Roman"/>
                <w:i/>
                <w:iCs/>
                <w:lang w:val="en-GB" w:eastAsia="de-DE"/>
              </w:rPr>
              <w:t>,</w:t>
            </w:r>
            <w:r w:rsidRPr="00AE0822">
              <w:rPr>
                <w:rFonts w:ascii="Times New Roman" w:eastAsia="Batang" w:hAnsi="Times New Roman" w:cs="Times New Roman"/>
                <w:lang w:val="en-GB" w:eastAsia="de-DE"/>
              </w:rPr>
              <w:t xml:space="preserve"> </w:t>
            </w:r>
          </w:p>
          <w:p w14:paraId="0D04AC8C" w14:textId="77777777" w:rsidR="00606856" w:rsidRPr="00AE0822" w:rsidRDefault="00606856" w:rsidP="00174FA9">
            <w:pPr>
              <w:numPr>
                <w:ilvl w:val="1"/>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 xml:space="preserve">2)+3) NW configures one or more </w:t>
            </w:r>
            <w:r w:rsidRPr="00AE0822">
              <w:rPr>
                <w:rFonts w:ascii="Times New Roman" w:eastAsia="Batang" w:hAnsi="Times New Roman" w:cs="Times New Roman"/>
                <w:i/>
                <w:iCs/>
                <w:lang w:val="en-GB" w:eastAsia="de-DE"/>
              </w:rPr>
              <w:t>CSI-</w:t>
            </w:r>
            <w:proofErr w:type="spellStart"/>
            <w:r w:rsidRPr="00AE0822">
              <w:rPr>
                <w:rFonts w:ascii="Times New Roman" w:eastAsia="Batang" w:hAnsi="Times New Roman" w:cs="Times New Roman"/>
                <w:i/>
                <w:iCs/>
                <w:lang w:val="en-GB" w:eastAsia="de-DE"/>
              </w:rPr>
              <w:t>ReportConfig</w:t>
            </w:r>
            <w:proofErr w:type="spellEnd"/>
            <w:r w:rsidRPr="00AE0822">
              <w:rPr>
                <w:rFonts w:ascii="Times New Roman" w:eastAsia="Batang" w:hAnsi="Times New Roman" w:cs="Times New Roman"/>
                <w:i/>
                <w:iCs/>
                <w:lang w:val="en-GB" w:eastAsia="de-DE"/>
              </w:rPr>
              <w:t xml:space="preserve"> </w:t>
            </w:r>
            <w:r w:rsidRPr="00AE0822">
              <w:rPr>
                <w:rFonts w:ascii="Times New Roman" w:eastAsia="Batang" w:hAnsi="Times New Roman" w:cs="Times New Roman"/>
                <w:lang w:val="en-GB" w:eastAsia="de-DE"/>
              </w:rPr>
              <w:t>for inference configuration, where the associated ID may be configured in CSI framework as working assumption applied.</w:t>
            </w:r>
          </w:p>
          <w:p w14:paraId="075C24A5" w14:textId="77777777" w:rsidR="00606856" w:rsidRPr="00AE0822" w:rsidRDefault="00606856" w:rsidP="00174FA9">
            <w:pPr>
              <w:numPr>
                <w:ilvl w:val="1"/>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FFS on whether some IEs in the CSI report configuration can be removed or modified</w:t>
            </w:r>
          </w:p>
          <w:p w14:paraId="74F680BD" w14:textId="77777777" w:rsidR="00606856" w:rsidRPr="00AE0822" w:rsidRDefault="00606856" w:rsidP="00174FA9">
            <w:pPr>
              <w:numPr>
                <w:ilvl w:val="1"/>
                <w:numId w:val="21"/>
              </w:numPr>
              <w:spacing w:after="0" w:line="240" w:lineRule="auto"/>
              <w:rPr>
                <w:rFonts w:ascii="Times New Roman" w:eastAsia="Batang" w:hAnsi="Times New Roman" w:cs="Times New Roman"/>
                <w:lang w:val="en-GB" w:eastAsia="de-DE"/>
              </w:rPr>
            </w:pPr>
            <w:r w:rsidRPr="00AE0822">
              <w:rPr>
                <w:rFonts w:ascii="Times New Roman" w:eastAsia="DengXian" w:hAnsi="Times New Roman" w:cs="Times New Roman"/>
                <w:lang w:val="en-GB" w:eastAsia="zh-CN"/>
              </w:rPr>
              <w:t xml:space="preserve">Note: </w:t>
            </w:r>
            <w:r w:rsidRPr="00AE0822">
              <w:rPr>
                <w:rFonts w:ascii="Times New Roman" w:eastAsia="Batang" w:hAnsi="Times New Roman" w:cs="Times New Roman"/>
                <w:lang w:val="en-GB" w:eastAsia="de-DE"/>
              </w:rPr>
              <w:t xml:space="preserve">CSI report </w:t>
            </w:r>
            <w:r w:rsidRPr="00AE0822">
              <w:rPr>
                <w:rFonts w:ascii="Times New Roman" w:eastAsia="DengXian" w:hAnsi="Times New Roman" w:cs="Times New Roman"/>
                <w:lang w:val="en-GB" w:eastAsia="zh-CN"/>
              </w:rPr>
              <w:t xml:space="preserve">configuration </w:t>
            </w:r>
            <w:r w:rsidRPr="00AE0822">
              <w:rPr>
                <w:rFonts w:ascii="Times New Roman" w:eastAsia="Batang" w:hAnsi="Times New Roman" w:cs="Times New Roman"/>
                <w:lang w:val="en-GB" w:eastAsia="de-DE"/>
              </w:rPr>
              <w:t>for UE-side model inference can</w:t>
            </w:r>
            <w:r w:rsidRPr="00AE0822">
              <w:rPr>
                <w:rFonts w:ascii="Times New Roman" w:eastAsia="DengXian" w:hAnsi="Times New Roman" w:cs="Times New Roman"/>
                <w:lang w:val="en-GB" w:eastAsia="zh-CN"/>
              </w:rPr>
              <w:t>’t</w:t>
            </w:r>
            <w:r w:rsidRPr="00AE0822">
              <w:rPr>
                <w:rFonts w:ascii="Times New Roman" w:eastAsia="Batang" w:hAnsi="Times New Roman" w:cs="Times New Roman"/>
                <w:lang w:val="en-GB" w:eastAsia="de-DE"/>
              </w:rPr>
              <w:t xml:space="preserve"> be activated immediately upon receiving Step 3</w:t>
            </w:r>
          </w:p>
          <w:p w14:paraId="2FB5D8B5" w14:textId="77777777" w:rsidR="00606856" w:rsidRPr="00AE0822" w:rsidRDefault="00606856" w:rsidP="00174FA9">
            <w:pPr>
              <w:numPr>
                <w:ilvl w:val="0"/>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In Step 4, UE reports applicability(</w:t>
            </w:r>
            <w:proofErr w:type="spellStart"/>
            <w:r w:rsidRPr="00AE0822">
              <w:rPr>
                <w:rFonts w:ascii="Times New Roman" w:eastAsia="Batang" w:hAnsi="Times New Roman" w:cs="Times New Roman"/>
                <w:lang w:val="en-GB" w:eastAsia="de-DE"/>
              </w:rPr>
              <w:t>ies</w:t>
            </w:r>
            <w:proofErr w:type="spellEnd"/>
            <w:r w:rsidRPr="00AE0822">
              <w:rPr>
                <w:rFonts w:ascii="Times New Roman" w:eastAsia="Batang" w:hAnsi="Times New Roman" w:cs="Times New Roman"/>
                <w:lang w:val="en-GB" w:eastAsia="de-DE"/>
              </w:rPr>
              <w:t xml:space="preserve">) of the above </w:t>
            </w:r>
            <w:r w:rsidRPr="00AE0822">
              <w:rPr>
                <w:rFonts w:ascii="Times New Roman" w:eastAsia="Batang" w:hAnsi="Times New Roman" w:cs="Times New Roman"/>
                <w:i/>
                <w:iCs/>
                <w:lang w:val="en-GB" w:eastAsia="de-DE"/>
              </w:rPr>
              <w:t>CSI-</w:t>
            </w:r>
            <w:proofErr w:type="spellStart"/>
            <w:r w:rsidRPr="00AE0822">
              <w:rPr>
                <w:rFonts w:ascii="Times New Roman" w:eastAsia="Batang" w:hAnsi="Times New Roman" w:cs="Times New Roman"/>
                <w:i/>
                <w:iCs/>
                <w:lang w:val="en-GB" w:eastAsia="de-DE"/>
              </w:rPr>
              <w:t>ReportConfi</w:t>
            </w:r>
            <w:r w:rsidRPr="00AE0822">
              <w:rPr>
                <w:rFonts w:ascii="Times New Roman" w:eastAsia="Batang" w:hAnsi="Times New Roman" w:cs="Times New Roman"/>
                <w:lang w:val="en-GB" w:eastAsia="de-DE"/>
              </w:rPr>
              <w:t>g</w:t>
            </w:r>
            <w:proofErr w:type="spellEnd"/>
            <w:r w:rsidRPr="00AE0822">
              <w:rPr>
                <w:rFonts w:ascii="Times New Roman" w:eastAsia="Batang" w:hAnsi="Times New Roman" w:cs="Times New Roman"/>
                <w:lang w:val="en-GB" w:eastAsia="de-DE"/>
              </w:rPr>
              <w:t xml:space="preserve"> </w:t>
            </w:r>
          </w:p>
          <w:p w14:paraId="6E476FF1" w14:textId="77777777" w:rsidR="00606856" w:rsidRPr="00AE0822" w:rsidRDefault="00606856" w:rsidP="00174FA9">
            <w:pPr>
              <w:numPr>
                <w:ilvl w:val="1"/>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 xml:space="preserve">FFS on one or more of the above </w:t>
            </w:r>
            <w:r w:rsidRPr="00AE0822">
              <w:rPr>
                <w:rFonts w:ascii="Times New Roman" w:eastAsia="Batang" w:hAnsi="Times New Roman" w:cs="Times New Roman"/>
                <w:i/>
                <w:iCs/>
                <w:lang w:val="en-GB" w:eastAsia="de-DE"/>
              </w:rPr>
              <w:t>CSI-</w:t>
            </w:r>
            <w:proofErr w:type="spellStart"/>
            <w:r w:rsidRPr="00AE0822">
              <w:rPr>
                <w:rFonts w:ascii="Times New Roman" w:eastAsia="Batang" w:hAnsi="Times New Roman" w:cs="Times New Roman"/>
                <w:i/>
                <w:iCs/>
                <w:lang w:val="en-GB" w:eastAsia="de-DE"/>
              </w:rPr>
              <w:t>ReportConfig</w:t>
            </w:r>
            <w:proofErr w:type="spellEnd"/>
            <w:r w:rsidRPr="00AE0822">
              <w:rPr>
                <w:rFonts w:ascii="Times New Roman" w:eastAsia="Batang" w:hAnsi="Times New Roman" w:cs="Times New Roman"/>
                <w:lang w:val="en-GB" w:eastAsia="de-DE"/>
              </w:rPr>
              <w:t xml:space="preserve"> to be reported</w:t>
            </w:r>
          </w:p>
          <w:p w14:paraId="459E68BC" w14:textId="77777777" w:rsidR="00606856" w:rsidRPr="00AE0822" w:rsidRDefault="00606856" w:rsidP="00174FA9">
            <w:pPr>
              <w:numPr>
                <w:ilvl w:val="0"/>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FFS on activation (including when/how) of inference report after obtaining the applicability from UE Step 4</w:t>
            </w:r>
          </w:p>
          <w:p w14:paraId="6924DB9F" w14:textId="77777777" w:rsidR="00606856" w:rsidRPr="00AE0822" w:rsidRDefault="00606856" w:rsidP="00174FA9">
            <w:pPr>
              <w:numPr>
                <w:ilvl w:val="0"/>
                <w:numId w:val="21"/>
              </w:numPr>
              <w:spacing w:after="0" w:line="240" w:lineRule="auto"/>
              <w:rPr>
                <w:rFonts w:ascii="Times New Roman" w:eastAsia="Batang" w:hAnsi="Times New Roman" w:cs="Times New Roman"/>
                <w:lang w:val="en-GB" w:eastAsia="de-DE"/>
              </w:rPr>
            </w:pPr>
            <w:r w:rsidRPr="00AE0822">
              <w:rPr>
                <w:rFonts w:ascii="Times New Roman" w:eastAsia="DengXian" w:hAnsi="Times New Roman" w:cs="Times New Roman"/>
                <w:lang w:val="en-GB" w:eastAsia="zh-CN"/>
              </w:rPr>
              <w:t>FFS</w:t>
            </w:r>
            <w:r w:rsidRPr="00AE0822">
              <w:rPr>
                <w:rFonts w:ascii="Times New Roman" w:eastAsia="Batang" w:hAnsi="Times New Roman" w:cs="Times New Roman"/>
                <w:lang w:val="en-GB" w:eastAsia="de-DE"/>
              </w:rPr>
              <w:t xml:space="preserve">: </w:t>
            </w:r>
            <w:r w:rsidRPr="00AE0822">
              <w:rPr>
                <w:rFonts w:ascii="Times New Roman" w:eastAsia="DengXian" w:hAnsi="Times New Roman" w:cs="Times New Roman"/>
                <w:lang w:val="en-GB" w:eastAsia="zh-CN"/>
              </w:rPr>
              <w:t xml:space="preserve">whether </w:t>
            </w:r>
            <w:r w:rsidRPr="00AE0822">
              <w:rPr>
                <w:rFonts w:ascii="Times New Roman" w:eastAsia="Batang" w:hAnsi="Times New Roman" w:cs="Times New Roman"/>
                <w:lang w:val="en-GB" w:eastAsia="de-DE"/>
              </w:rPr>
              <w:t>Step 5</w:t>
            </w:r>
            <w:r w:rsidRPr="00AE0822">
              <w:rPr>
                <w:rFonts w:ascii="Times New Roman" w:eastAsia="DengXian" w:hAnsi="Times New Roman" w:cs="Times New Roman"/>
                <w:lang w:val="en-GB" w:eastAsia="zh-CN"/>
              </w:rPr>
              <w:t xml:space="preserve"> is needed</w:t>
            </w:r>
            <w:r w:rsidRPr="00AE0822">
              <w:rPr>
                <w:rFonts w:ascii="Times New Roman" w:eastAsia="Batang" w:hAnsi="Times New Roman" w:cs="Times New Roman"/>
                <w:lang w:val="en-GB" w:eastAsia="de-DE"/>
              </w:rPr>
              <w:t>,</w:t>
            </w:r>
          </w:p>
          <w:p w14:paraId="460A4F1C" w14:textId="77777777" w:rsidR="00606856" w:rsidRPr="00AE0822" w:rsidRDefault="00606856" w:rsidP="00EF6EE8">
            <w:pPr>
              <w:spacing w:after="0" w:line="240" w:lineRule="auto"/>
              <w:rPr>
                <w:rFonts w:ascii="Times New Roman" w:eastAsia="DengXian" w:hAnsi="Times New Roman" w:cs="Times New Roman"/>
                <w:lang w:val="en-GB" w:eastAsia="zh-CN"/>
              </w:rPr>
            </w:pPr>
          </w:p>
          <w:p w14:paraId="1489B1AD" w14:textId="77777777" w:rsidR="00606856" w:rsidRPr="00AE0822" w:rsidRDefault="00606856" w:rsidP="00EF6EE8">
            <w:pPr>
              <w:tabs>
                <w:tab w:val="center" w:pos="4320"/>
                <w:tab w:val="center" w:pos="4536"/>
                <w:tab w:val="right" w:pos="8640"/>
                <w:tab w:val="right" w:pos="9072"/>
              </w:tabs>
              <w:spacing w:after="0" w:line="240" w:lineRule="auto"/>
              <w:jc w:val="both"/>
              <w:rPr>
                <w:rFonts w:ascii="Times New Roman" w:eastAsia="Batang" w:hAnsi="Times New Roman" w:cs="Times New Roman"/>
                <w:lang w:val="en-GB" w:eastAsia="de-DE"/>
              </w:rPr>
            </w:pPr>
            <w:r w:rsidRPr="00AE0822">
              <w:rPr>
                <w:rFonts w:ascii="Times New Roman" w:eastAsia="Batang" w:hAnsi="Times New Roman" w:cs="Times New Roman"/>
                <w:b/>
                <w:bCs/>
                <w:lang w:val="en-GB" w:eastAsia="de-DE"/>
              </w:rPr>
              <w:t xml:space="preserve">Option </w:t>
            </w:r>
            <w:r w:rsidRPr="00AE0822">
              <w:rPr>
                <w:rFonts w:ascii="Times New Roman" w:eastAsia="DengXian" w:hAnsi="Times New Roman" w:cs="Times New Roman"/>
                <w:b/>
                <w:bCs/>
                <w:lang w:val="en-GB" w:eastAsia="zh-CN"/>
              </w:rPr>
              <w:t>2</w:t>
            </w:r>
            <w:r w:rsidRPr="00AE0822">
              <w:rPr>
                <w:rFonts w:ascii="Times New Roman" w:eastAsia="Batang" w:hAnsi="Times New Roman" w:cs="Times New Roman"/>
                <w:b/>
                <w:bCs/>
                <w:lang w:val="en-GB" w:eastAsia="de-DE"/>
              </w:rPr>
              <w:t>:</w:t>
            </w:r>
            <w:r w:rsidRPr="00AE0822">
              <w:rPr>
                <w:rFonts w:ascii="Times New Roman" w:eastAsia="Batang" w:hAnsi="Times New Roman" w:cs="Times New Roman"/>
                <w:lang w:val="en-GB" w:eastAsia="de-DE"/>
              </w:rPr>
              <w:t xml:space="preserve"> </w:t>
            </w:r>
          </w:p>
          <w:p w14:paraId="0171FEC9" w14:textId="77777777" w:rsidR="00606856" w:rsidRPr="00AE0822" w:rsidRDefault="00606856" w:rsidP="00174FA9">
            <w:pPr>
              <w:numPr>
                <w:ilvl w:val="0"/>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In Step 3, following configurations are provided from NW to UE:</w:t>
            </w:r>
          </w:p>
          <w:p w14:paraId="0D481CB2" w14:textId="77777777" w:rsidR="00606856" w:rsidRPr="00AE0822" w:rsidRDefault="00606856" w:rsidP="00174FA9">
            <w:pPr>
              <w:numPr>
                <w:ilvl w:val="1"/>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 xml:space="preserve">UE is allowed to do UAI reporting via </w:t>
            </w:r>
            <w:proofErr w:type="spellStart"/>
            <w:r w:rsidRPr="00AE0822">
              <w:rPr>
                <w:rFonts w:ascii="Times New Roman" w:eastAsia="Batang" w:hAnsi="Times New Roman" w:cs="Times New Roman"/>
                <w:i/>
                <w:iCs/>
                <w:lang w:val="en-GB" w:eastAsia="de-DE"/>
              </w:rPr>
              <w:t>OtherConfig</w:t>
            </w:r>
            <w:proofErr w:type="spellEnd"/>
            <w:r w:rsidRPr="00AE0822">
              <w:rPr>
                <w:rFonts w:ascii="Times New Roman" w:eastAsia="Batang" w:hAnsi="Times New Roman" w:cs="Times New Roman"/>
                <w:i/>
                <w:iCs/>
                <w:lang w:val="en-GB" w:eastAsia="de-DE"/>
              </w:rPr>
              <w:t>,</w:t>
            </w:r>
            <w:r w:rsidRPr="00AE0822">
              <w:rPr>
                <w:rFonts w:ascii="Times New Roman" w:eastAsia="Batang" w:hAnsi="Times New Roman" w:cs="Times New Roman"/>
                <w:lang w:val="en-GB" w:eastAsia="de-DE"/>
              </w:rPr>
              <w:t xml:space="preserve"> </w:t>
            </w:r>
          </w:p>
          <w:p w14:paraId="22818A92" w14:textId="77777777" w:rsidR="00606856" w:rsidRPr="00AE0822" w:rsidRDefault="00606856" w:rsidP="00174FA9">
            <w:pPr>
              <w:numPr>
                <w:ilvl w:val="1"/>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 xml:space="preserve">NW configures one </w:t>
            </w:r>
            <w:r w:rsidRPr="00AE0822">
              <w:rPr>
                <w:rFonts w:ascii="Times New Roman" w:eastAsia="DengXian" w:hAnsi="Times New Roman" w:cs="Times New Roman"/>
                <w:lang w:val="en-GB" w:eastAsia="zh-CN"/>
              </w:rPr>
              <w:t xml:space="preserve">set </w:t>
            </w:r>
            <w:r w:rsidRPr="00AE0822">
              <w:rPr>
                <w:rFonts w:ascii="Times New Roman" w:eastAsia="Batang" w:hAnsi="Times New Roman" w:cs="Times New Roman"/>
                <w:lang w:val="en-GB" w:eastAsia="de-DE"/>
              </w:rPr>
              <w:t>or multiple sets of inference</w:t>
            </w:r>
            <w:r w:rsidRPr="00AE0822">
              <w:rPr>
                <w:rFonts w:ascii="Times New Roman" w:eastAsia="DengXian" w:hAnsi="Times New Roman" w:cs="Times New Roman"/>
                <w:lang w:val="en-GB" w:eastAsia="zh-CN"/>
              </w:rPr>
              <w:t xml:space="preserve"> related</w:t>
            </w:r>
            <w:r w:rsidRPr="00AE0822">
              <w:rPr>
                <w:rFonts w:ascii="Times New Roman" w:eastAsia="Batang" w:hAnsi="Times New Roman" w:cs="Times New Roman"/>
                <w:lang w:val="en-GB" w:eastAsia="de-DE"/>
              </w:rPr>
              <w:t xml:space="preserve"> parameters</w:t>
            </w:r>
          </w:p>
          <w:p w14:paraId="5EADC0F7" w14:textId="77777777" w:rsidR="00606856" w:rsidRPr="00AE0822" w:rsidRDefault="00606856" w:rsidP="00174FA9">
            <w:pPr>
              <w:numPr>
                <w:ilvl w:val="2"/>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 xml:space="preserve">Note: the set of inference </w:t>
            </w:r>
            <w:r w:rsidRPr="00AE0822">
              <w:rPr>
                <w:rFonts w:ascii="Times New Roman" w:eastAsia="DengXian" w:hAnsi="Times New Roman" w:cs="Times New Roman"/>
                <w:lang w:val="en-GB" w:eastAsia="zh-CN"/>
              </w:rPr>
              <w:t xml:space="preserve">related </w:t>
            </w:r>
            <w:r w:rsidRPr="00AE0822">
              <w:rPr>
                <w:rFonts w:ascii="Times New Roman" w:eastAsia="Batang" w:hAnsi="Times New Roman" w:cs="Times New Roman"/>
                <w:lang w:val="en-GB" w:eastAsia="de-DE"/>
              </w:rPr>
              <w:t xml:space="preserve">parameters is not configured by </w:t>
            </w:r>
            <w:r w:rsidRPr="00AE0822">
              <w:rPr>
                <w:rFonts w:ascii="Times New Roman" w:eastAsia="Batang" w:hAnsi="Times New Roman" w:cs="Times New Roman"/>
                <w:i/>
                <w:iCs/>
                <w:lang w:val="en-GB" w:eastAsia="de-DE"/>
              </w:rPr>
              <w:t>CSI-</w:t>
            </w:r>
            <w:proofErr w:type="spellStart"/>
            <w:r w:rsidRPr="00AE0822">
              <w:rPr>
                <w:rFonts w:ascii="Times New Roman" w:eastAsia="Batang" w:hAnsi="Times New Roman" w:cs="Times New Roman"/>
                <w:i/>
                <w:iCs/>
                <w:lang w:val="en-GB" w:eastAsia="de-DE"/>
              </w:rPr>
              <w:t>ReportConfig</w:t>
            </w:r>
            <w:proofErr w:type="spellEnd"/>
            <w:r w:rsidRPr="00AE0822">
              <w:rPr>
                <w:rFonts w:ascii="Times New Roman" w:eastAsia="Batang" w:hAnsi="Times New Roman" w:cs="Times New Roman"/>
                <w:i/>
                <w:iCs/>
                <w:lang w:val="en-GB" w:eastAsia="de-DE"/>
              </w:rPr>
              <w:t xml:space="preserve"> </w:t>
            </w:r>
          </w:p>
          <w:p w14:paraId="4AD0B595" w14:textId="77777777" w:rsidR="00606856" w:rsidRPr="00AE0822" w:rsidRDefault="00606856" w:rsidP="00174FA9">
            <w:pPr>
              <w:numPr>
                <w:ilvl w:val="2"/>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 xml:space="preserve">FFS on the set of inference </w:t>
            </w:r>
            <w:r w:rsidRPr="00AE0822">
              <w:rPr>
                <w:rFonts w:ascii="Times New Roman" w:eastAsia="DengXian" w:hAnsi="Times New Roman" w:cs="Times New Roman"/>
                <w:lang w:val="en-GB" w:eastAsia="zh-CN"/>
              </w:rPr>
              <w:t xml:space="preserve">related </w:t>
            </w:r>
            <w:r w:rsidRPr="00AE0822">
              <w:rPr>
                <w:rFonts w:ascii="Times New Roman" w:eastAsia="Batang" w:hAnsi="Times New Roman" w:cs="Times New Roman"/>
                <w:lang w:val="en-GB" w:eastAsia="de-DE"/>
              </w:rPr>
              <w:t xml:space="preserve">parameters, at least including: </w:t>
            </w:r>
          </w:p>
          <w:p w14:paraId="43D30239" w14:textId="77777777" w:rsidR="00606856" w:rsidRPr="00AE0822" w:rsidRDefault="00606856" w:rsidP="00174FA9">
            <w:pPr>
              <w:numPr>
                <w:ilvl w:val="3"/>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Set A related information</w:t>
            </w:r>
          </w:p>
          <w:p w14:paraId="11093088" w14:textId="77777777" w:rsidR="00606856" w:rsidRPr="00AE0822" w:rsidRDefault="00606856" w:rsidP="00174FA9">
            <w:pPr>
              <w:numPr>
                <w:ilvl w:val="3"/>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Set B related information</w:t>
            </w:r>
          </w:p>
          <w:p w14:paraId="2897937F" w14:textId="77777777" w:rsidR="00606856" w:rsidRPr="00AE0822" w:rsidRDefault="00606856" w:rsidP="00174FA9">
            <w:pPr>
              <w:numPr>
                <w:ilvl w:val="3"/>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 xml:space="preserve">Report content related information </w:t>
            </w:r>
          </w:p>
          <w:p w14:paraId="5A022A8E" w14:textId="77777777" w:rsidR="00606856" w:rsidRPr="00AE0822" w:rsidRDefault="00606856" w:rsidP="00174FA9">
            <w:pPr>
              <w:numPr>
                <w:ilvl w:val="3"/>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 xml:space="preserve">For BM-Case 2, </w:t>
            </w:r>
          </w:p>
          <w:p w14:paraId="20276500" w14:textId="77777777" w:rsidR="00606856" w:rsidRPr="00AE0822" w:rsidRDefault="00606856" w:rsidP="00174FA9">
            <w:pPr>
              <w:numPr>
                <w:ilvl w:val="4"/>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Time instances related information for measurements</w:t>
            </w:r>
          </w:p>
          <w:p w14:paraId="225A7B8E" w14:textId="77777777" w:rsidR="00606856" w:rsidRPr="00AE0822" w:rsidRDefault="00606856" w:rsidP="00174FA9">
            <w:pPr>
              <w:numPr>
                <w:ilvl w:val="4"/>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Time instances related information for prediction</w:t>
            </w:r>
          </w:p>
          <w:p w14:paraId="0442C62A" w14:textId="77777777" w:rsidR="00606856" w:rsidRPr="00AE0822" w:rsidRDefault="00606856" w:rsidP="00174FA9">
            <w:pPr>
              <w:numPr>
                <w:ilvl w:val="1"/>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The associated ID</w:t>
            </w:r>
            <w:r w:rsidRPr="00AE0822">
              <w:rPr>
                <w:rFonts w:ascii="Times New Roman" w:eastAsia="DengXian" w:hAnsi="Times New Roman" w:cs="Times New Roman"/>
                <w:lang w:val="en-GB" w:eastAsia="zh-CN"/>
              </w:rPr>
              <w:t>(s)</w:t>
            </w:r>
            <w:r w:rsidRPr="00AE0822">
              <w:rPr>
                <w:rFonts w:ascii="Times New Roman" w:eastAsia="Batang" w:hAnsi="Times New Roman" w:cs="Times New Roman"/>
                <w:lang w:val="en-GB" w:eastAsia="de-DE"/>
              </w:rPr>
              <w:t xml:space="preserve"> may be configured </w:t>
            </w:r>
          </w:p>
          <w:p w14:paraId="10B8E8FE" w14:textId="77777777" w:rsidR="00606856" w:rsidRPr="00AE0822" w:rsidRDefault="00606856" w:rsidP="00174FA9">
            <w:pPr>
              <w:numPr>
                <w:ilvl w:val="2"/>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wherein the associated ID</w:t>
            </w:r>
            <w:r w:rsidRPr="00AE0822">
              <w:rPr>
                <w:rFonts w:ascii="Times New Roman" w:eastAsia="DengXian" w:hAnsi="Times New Roman" w:cs="Times New Roman"/>
                <w:lang w:val="en-GB" w:eastAsia="zh-CN"/>
              </w:rPr>
              <w:t>(s)</w:t>
            </w:r>
            <w:r w:rsidRPr="00AE0822">
              <w:rPr>
                <w:rFonts w:ascii="Times New Roman" w:eastAsia="Batang" w:hAnsi="Times New Roman" w:cs="Times New Roman"/>
                <w:lang w:val="en-GB" w:eastAsia="de-DE"/>
              </w:rPr>
              <w:t xml:space="preserve"> may be </w:t>
            </w:r>
          </w:p>
          <w:p w14:paraId="20CF0070" w14:textId="77777777" w:rsidR="00606856" w:rsidRPr="00AE0822" w:rsidRDefault="00606856" w:rsidP="00174FA9">
            <w:pPr>
              <w:numPr>
                <w:ilvl w:val="3"/>
                <w:numId w:val="21"/>
              </w:numPr>
              <w:tabs>
                <w:tab w:val="left" w:pos="2160"/>
              </w:tabs>
              <w:spacing w:after="0" w:line="240" w:lineRule="auto"/>
              <w:rPr>
                <w:rFonts w:ascii="Times New Roman" w:eastAsia="Batang" w:hAnsi="Times New Roman" w:cs="Times New Roman"/>
                <w:lang w:val="en-GB" w:eastAsia="de-DE"/>
              </w:rPr>
            </w:pPr>
            <w:r w:rsidRPr="00AE0822">
              <w:rPr>
                <w:rFonts w:ascii="Times New Roman" w:eastAsia="DengXian" w:hAnsi="Times New Roman" w:cs="Times New Roman"/>
                <w:lang w:val="en-GB" w:eastAsia="zh-CN"/>
              </w:rPr>
              <w:t xml:space="preserve">FFS: </w:t>
            </w:r>
            <w:r w:rsidRPr="00AE0822">
              <w:rPr>
                <w:rFonts w:ascii="Times New Roman" w:eastAsia="Batang" w:hAnsi="Times New Roman" w:cs="Times New Roman"/>
                <w:lang w:val="en-GB" w:eastAsia="de-DE"/>
              </w:rPr>
              <w:t xml:space="preserve">a) part of </w:t>
            </w:r>
            <w:r w:rsidRPr="00AE0822">
              <w:rPr>
                <w:rFonts w:ascii="Times New Roman" w:eastAsia="DengXian" w:hAnsi="Times New Roman" w:cs="Times New Roman"/>
                <w:lang w:val="en-GB" w:eastAsia="zh-CN"/>
              </w:rPr>
              <w:t>one set of the</w:t>
            </w:r>
            <w:r w:rsidRPr="00AE0822">
              <w:rPr>
                <w:rFonts w:ascii="Times New Roman" w:eastAsia="Batang" w:hAnsi="Times New Roman" w:cs="Times New Roman"/>
                <w:lang w:val="en-GB" w:eastAsia="de-DE"/>
              </w:rPr>
              <w:t xml:space="preserve"> inference</w:t>
            </w:r>
            <w:r w:rsidRPr="00AE0822">
              <w:rPr>
                <w:rFonts w:ascii="Times New Roman" w:eastAsia="DengXian" w:hAnsi="Times New Roman" w:cs="Times New Roman"/>
                <w:lang w:val="en-GB" w:eastAsia="zh-CN"/>
              </w:rPr>
              <w:t xml:space="preserve"> related</w:t>
            </w:r>
            <w:r w:rsidRPr="00AE0822">
              <w:rPr>
                <w:rFonts w:ascii="Times New Roman" w:eastAsia="Batang" w:hAnsi="Times New Roman" w:cs="Times New Roman"/>
                <w:lang w:val="en-GB" w:eastAsia="de-DE"/>
              </w:rPr>
              <w:t xml:space="preserve"> parameters, or </w:t>
            </w:r>
          </w:p>
          <w:p w14:paraId="405089F3" w14:textId="77777777" w:rsidR="00606856" w:rsidRPr="00AE0822" w:rsidRDefault="00606856" w:rsidP="00174FA9">
            <w:pPr>
              <w:numPr>
                <w:ilvl w:val="3"/>
                <w:numId w:val="21"/>
              </w:numPr>
              <w:spacing w:after="0" w:line="240" w:lineRule="auto"/>
              <w:rPr>
                <w:rFonts w:ascii="Times New Roman" w:eastAsia="Batang" w:hAnsi="Times New Roman" w:cs="Times New Roman"/>
                <w:lang w:val="en-GB" w:eastAsia="de-DE"/>
              </w:rPr>
            </w:pPr>
            <w:r w:rsidRPr="00AE0822">
              <w:rPr>
                <w:rFonts w:ascii="Times New Roman" w:eastAsia="DengXian" w:hAnsi="Times New Roman" w:cs="Times New Roman"/>
                <w:lang w:val="en-GB" w:eastAsia="zh-CN"/>
              </w:rPr>
              <w:t xml:space="preserve">FFS: </w:t>
            </w:r>
            <w:r w:rsidRPr="00AE0822">
              <w:rPr>
                <w:rFonts w:ascii="Times New Roman" w:eastAsia="Batang" w:hAnsi="Times New Roman" w:cs="Times New Roman"/>
                <w:lang w:val="en-GB" w:eastAsia="de-DE"/>
              </w:rPr>
              <w:t xml:space="preserve">b) independently from the </w:t>
            </w:r>
            <w:r w:rsidRPr="00AE0822">
              <w:rPr>
                <w:rFonts w:ascii="Times New Roman" w:eastAsia="DengXian" w:hAnsi="Times New Roman" w:cs="Times New Roman"/>
                <w:lang w:val="en-GB" w:eastAsia="zh-CN"/>
              </w:rPr>
              <w:t xml:space="preserve">one </w:t>
            </w:r>
            <w:r w:rsidRPr="00AE0822">
              <w:rPr>
                <w:rFonts w:ascii="Times New Roman" w:eastAsia="Batang" w:hAnsi="Times New Roman" w:cs="Times New Roman"/>
                <w:lang w:val="en-GB" w:eastAsia="de-DE"/>
              </w:rPr>
              <w:t xml:space="preserve">set of the inference </w:t>
            </w:r>
            <w:r w:rsidRPr="00AE0822">
              <w:rPr>
                <w:rFonts w:ascii="Times New Roman" w:eastAsia="DengXian" w:hAnsi="Times New Roman" w:cs="Times New Roman"/>
                <w:lang w:val="en-GB" w:eastAsia="zh-CN"/>
              </w:rPr>
              <w:t xml:space="preserve">related </w:t>
            </w:r>
            <w:r w:rsidRPr="00AE0822">
              <w:rPr>
                <w:rFonts w:ascii="Times New Roman" w:eastAsia="Batang" w:hAnsi="Times New Roman" w:cs="Times New Roman"/>
                <w:lang w:val="en-GB" w:eastAsia="de-DE"/>
              </w:rPr>
              <w:t xml:space="preserve">parameters. </w:t>
            </w:r>
          </w:p>
          <w:p w14:paraId="6CC91122" w14:textId="77777777" w:rsidR="00606856" w:rsidRPr="00AE0822" w:rsidRDefault="00606856" w:rsidP="00174FA9">
            <w:pPr>
              <w:numPr>
                <w:ilvl w:val="0"/>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 xml:space="preserve">In Step 4, UE reports applicability of the above one or multiple sets of inference </w:t>
            </w:r>
            <w:r w:rsidRPr="00AE0822">
              <w:rPr>
                <w:rFonts w:ascii="Times New Roman" w:eastAsia="DengXian" w:hAnsi="Times New Roman" w:cs="Times New Roman"/>
                <w:lang w:val="en-GB" w:eastAsia="zh-CN"/>
              </w:rPr>
              <w:t xml:space="preserve">related </w:t>
            </w:r>
            <w:r w:rsidRPr="00AE0822">
              <w:rPr>
                <w:rFonts w:ascii="Times New Roman" w:eastAsia="Batang" w:hAnsi="Times New Roman" w:cs="Times New Roman"/>
                <w:lang w:val="en-GB" w:eastAsia="de-DE"/>
              </w:rPr>
              <w:t>parameters, where the associated ID information may be associated.</w:t>
            </w:r>
          </w:p>
          <w:p w14:paraId="78A327BB" w14:textId="77777777" w:rsidR="00606856" w:rsidRPr="00AE0822" w:rsidRDefault="00606856" w:rsidP="00174FA9">
            <w:pPr>
              <w:numPr>
                <w:ilvl w:val="0"/>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In Step 5, NW configures configuration(s) for CSI report for inference</w:t>
            </w:r>
          </w:p>
          <w:p w14:paraId="26381DCE" w14:textId="77777777" w:rsidR="00606856" w:rsidRPr="00AE0822" w:rsidRDefault="00606856" w:rsidP="00EF6EE8">
            <w:pPr>
              <w:spacing w:after="0" w:line="240" w:lineRule="auto"/>
              <w:rPr>
                <w:rFonts w:ascii="Times New Roman" w:eastAsia="DengXian" w:hAnsi="Times New Roman" w:cs="Times New Roman"/>
                <w:lang w:val="en-GB" w:eastAsia="zh-CN"/>
              </w:rPr>
            </w:pPr>
          </w:p>
          <w:p w14:paraId="51DC3ED4" w14:textId="77777777" w:rsidR="00606856" w:rsidRPr="00AE0822" w:rsidRDefault="00606856" w:rsidP="00EF6EE8">
            <w:pPr>
              <w:tabs>
                <w:tab w:val="center" w:pos="4536"/>
                <w:tab w:val="right" w:pos="9072"/>
              </w:tabs>
              <w:spacing w:after="0" w:line="240" w:lineRule="auto"/>
              <w:jc w:val="both"/>
              <w:rPr>
                <w:rFonts w:ascii="Times New Roman" w:eastAsia="Batang" w:hAnsi="Times New Roman" w:cs="Times New Roman"/>
                <w:lang w:val="en-GB" w:eastAsia="de-DE"/>
              </w:rPr>
            </w:pPr>
            <w:r w:rsidRPr="00AE0822">
              <w:rPr>
                <w:rFonts w:ascii="Times New Roman" w:eastAsia="Batang" w:hAnsi="Times New Roman" w:cs="Times New Roman"/>
                <w:b/>
                <w:bCs/>
                <w:lang w:val="en-GB" w:eastAsia="de-DE"/>
              </w:rPr>
              <w:t>Option 3:</w:t>
            </w:r>
            <w:r w:rsidRPr="00AE0822">
              <w:rPr>
                <w:rFonts w:ascii="Times New Roman" w:eastAsia="Batang" w:hAnsi="Times New Roman" w:cs="Times New Roman"/>
                <w:bCs/>
                <w:lang w:val="en-GB" w:eastAsia="de-DE"/>
              </w:rPr>
              <w:t xml:space="preserve"> </w:t>
            </w:r>
          </w:p>
          <w:p w14:paraId="09632070" w14:textId="77777777" w:rsidR="00606856" w:rsidRPr="00AE0822" w:rsidRDefault="00606856" w:rsidP="00174FA9">
            <w:pPr>
              <w:numPr>
                <w:ilvl w:val="0"/>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In Step 3, following configurations are provided from NW to UE:</w:t>
            </w:r>
          </w:p>
          <w:p w14:paraId="3AE01EDC" w14:textId="77777777" w:rsidR="00606856" w:rsidRPr="00AE0822" w:rsidRDefault="00606856" w:rsidP="00174FA9">
            <w:pPr>
              <w:numPr>
                <w:ilvl w:val="1"/>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 xml:space="preserve">1) UE is allowed to do UAI reporting via </w:t>
            </w:r>
            <w:proofErr w:type="spellStart"/>
            <w:r w:rsidRPr="00AE0822">
              <w:rPr>
                <w:rFonts w:ascii="Times New Roman" w:eastAsia="Batang" w:hAnsi="Times New Roman" w:cs="Times New Roman"/>
                <w:i/>
                <w:iCs/>
                <w:lang w:val="en-GB" w:eastAsia="de-DE"/>
              </w:rPr>
              <w:t>OtherConfig</w:t>
            </w:r>
            <w:proofErr w:type="spellEnd"/>
            <w:r w:rsidRPr="00AE0822">
              <w:rPr>
                <w:rFonts w:ascii="Times New Roman" w:eastAsia="Batang" w:hAnsi="Times New Roman" w:cs="Times New Roman"/>
                <w:i/>
                <w:iCs/>
                <w:lang w:val="en-GB" w:eastAsia="de-DE"/>
              </w:rPr>
              <w:t>,</w:t>
            </w:r>
            <w:r w:rsidRPr="00AE0822">
              <w:rPr>
                <w:rFonts w:ascii="Times New Roman" w:eastAsia="Batang" w:hAnsi="Times New Roman" w:cs="Times New Roman"/>
                <w:lang w:val="en-GB" w:eastAsia="de-DE"/>
              </w:rPr>
              <w:t xml:space="preserve"> </w:t>
            </w:r>
          </w:p>
          <w:p w14:paraId="430CC446" w14:textId="77777777" w:rsidR="00606856" w:rsidRPr="00AE0822" w:rsidRDefault="00606856" w:rsidP="00174FA9">
            <w:pPr>
              <w:numPr>
                <w:ilvl w:val="1"/>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 xml:space="preserve">2) The associated ID(s) may be provided to UE, e.g., a new RRC parameter. </w:t>
            </w:r>
          </w:p>
          <w:p w14:paraId="5BD28FEA" w14:textId="77777777" w:rsidR="00606856" w:rsidRPr="00AE0822" w:rsidRDefault="00606856" w:rsidP="00174FA9">
            <w:pPr>
              <w:numPr>
                <w:ilvl w:val="0"/>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In Step 4, UE reports by UAI</w:t>
            </w:r>
          </w:p>
          <w:p w14:paraId="37E7DFB9" w14:textId="77777777" w:rsidR="00606856" w:rsidRPr="00AE0822" w:rsidRDefault="00606856" w:rsidP="00174FA9">
            <w:pPr>
              <w:numPr>
                <w:ilvl w:val="1"/>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 xml:space="preserve">the applicable one or multiple sets of inference related parameters may be included. </w:t>
            </w:r>
          </w:p>
          <w:p w14:paraId="557E7C45" w14:textId="77777777" w:rsidR="00606856" w:rsidRPr="00AE0822" w:rsidRDefault="00606856" w:rsidP="00174FA9">
            <w:pPr>
              <w:numPr>
                <w:ilvl w:val="2"/>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 xml:space="preserve">FFS on the set of inference related parameters, at least including: </w:t>
            </w:r>
          </w:p>
          <w:p w14:paraId="70724884" w14:textId="77777777" w:rsidR="00606856" w:rsidRPr="00AE0822" w:rsidRDefault="00606856" w:rsidP="00174FA9">
            <w:pPr>
              <w:numPr>
                <w:ilvl w:val="3"/>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Set A related information</w:t>
            </w:r>
          </w:p>
          <w:p w14:paraId="6B54EDE8" w14:textId="77777777" w:rsidR="00606856" w:rsidRPr="00AE0822" w:rsidRDefault="00606856" w:rsidP="00174FA9">
            <w:pPr>
              <w:numPr>
                <w:ilvl w:val="3"/>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Set B related information</w:t>
            </w:r>
          </w:p>
          <w:p w14:paraId="3437C429" w14:textId="77777777" w:rsidR="00606856" w:rsidRPr="00AE0822" w:rsidRDefault="00606856" w:rsidP="00174FA9">
            <w:pPr>
              <w:numPr>
                <w:ilvl w:val="3"/>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lastRenderedPageBreak/>
              <w:t xml:space="preserve">Report content related information </w:t>
            </w:r>
          </w:p>
          <w:p w14:paraId="5A6D1B81" w14:textId="77777777" w:rsidR="00606856" w:rsidRPr="00AE0822" w:rsidRDefault="00606856" w:rsidP="00174FA9">
            <w:pPr>
              <w:numPr>
                <w:ilvl w:val="3"/>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 xml:space="preserve">For BM-Case 2, </w:t>
            </w:r>
          </w:p>
          <w:p w14:paraId="26C51010" w14:textId="77777777" w:rsidR="00606856" w:rsidRPr="00AE0822" w:rsidRDefault="00606856" w:rsidP="00174FA9">
            <w:pPr>
              <w:numPr>
                <w:ilvl w:val="4"/>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Time instances related information for measurements</w:t>
            </w:r>
          </w:p>
          <w:p w14:paraId="7105F460" w14:textId="77777777" w:rsidR="00606856" w:rsidRPr="00AE0822" w:rsidRDefault="00606856" w:rsidP="00174FA9">
            <w:pPr>
              <w:numPr>
                <w:ilvl w:val="4"/>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Time instances related information for prediction</w:t>
            </w:r>
          </w:p>
          <w:p w14:paraId="0C7CFA6B" w14:textId="77777777" w:rsidR="00606856" w:rsidRPr="00AE0822" w:rsidRDefault="00606856" w:rsidP="00174FA9">
            <w:pPr>
              <w:numPr>
                <w:ilvl w:val="2"/>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Note: not applicable may also be replied by UE</w:t>
            </w:r>
          </w:p>
          <w:p w14:paraId="319F91F2" w14:textId="77777777" w:rsidR="00606856" w:rsidRPr="00AE0822" w:rsidRDefault="00606856" w:rsidP="00174FA9">
            <w:pPr>
              <w:numPr>
                <w:ilvl w:val="2"/>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Note: if the inference related parameters are not supported for reporting, only the applicability(</w:t>
            </w:r>
            <w:proofErr w:type="spellStart"/>
            <w:r w:rsidRPr="00AE0822">
              <w:rPr>
                <w:rFonts w:ascii="Times New Roman" w:eastAsia="Batang" w:hAnsi="Times New Roman" w:cs="Times New Roman"/>
                <w:lang w:val="en-GB" w:eastAsia="de-DE"/>
              </w:rPr>
              <w:t>ies</w:t>
            </w:r>
            <w:proofErr w:type="spellEnd"/>
            <w:r w:rsidRPr="00AE0822">
              <w:rPr>
                <w:rFonts w:ascii="Times New Roman" w:eastAsia="Batang" w:hAnsi="Times New Roman" w:cs="Times New Roman"/>
                <w:lang w:val="en-GB" w:eastAsia="de-DE"/>
              </w:rPr>
              <w:t xml:space="preserve">) or not is reported in Step 4. </w:t>
            </w:r>
          </w:p>
          <w:p w14:paraId="51AEB7CC" w14:textId="77777777" w:rsidR="00606856" w:rsidRPr="00AE0822" w:rsidRDefault="00606856" w:rsidP="00174FA9">
            <w:pPr>
              <w:numPr>
                <w:ilvl w:val="1"/>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the associated ID(s) may be included</w:t>
            </w:r>
          </w:p>
          <w:p w14:paraId="36CDE081" w14:textId="77777777" w:rsidR="00606856" w:rsidRPr="00AE0822" w:rsidRDefault="00606856" w:rsidP="00174FA9">
            <w:pPr>
              <w:numPr>
                <w:ilvl w:val="2"/>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 xml:space="preserve">FFS: a) as part of the inference related parameters, or </w:t>
            </w:r>
          </w:p>
          <w:p w14:paraId="132A9513" w14:textId="77777777" w:rsidR="00606856" w:rsidRPr="00AE0822" w:rsidRDefault="00606856" w:rsidP="00174FA9">
            <w:pPr>
              <w:numPr>
                <w:ilvl w:val="2"/>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 xml:space="preserve">FFS: b) independently from the set of the inference related parameters. </w:t>
            </w:r>
          </w:p>
          <w:p w14:paraId="63A5B611" w14:textId="77777777" w:rsidR="00606856" w:rsidRPr="00AE0822" w:rsidRDefault="00606856" w:rsidP="00174FA9">
            <w:pPr>
              <w:numPr>
                <w:ilvl w:val="0"/>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In Step 5, NW configures configuration(s) for CSI report for inference.</w:t>
            </w:r>
          </w:p>
          <w:p w14:paraId="6746A4E8" w14:textId="77777777" w:rsidR="00606856" w:rsidRPr="00EF6EE8" w:rsidRDefault="00606856" w:rsidP="00EF6EE8">
            <w:pPr>
              <w:tabs>
                <w:tab w:val="center" w:pos="4536"/>
                <w:tab w:val="right" w:pos="9072"/>
              </w:tabs>
              <w:spacing w:after="0" w:line="240" w:lineRule="auto"/>
              <w:jc w:val="both"/>
              <w:rPr>
                <w:rFonts w:ascii="Times" w:eastAsia="Batang" w:hAnsi="Times" w:cs="Times New Roman"/>
                <w:sz w:val="20"/>
                <w:lang w:val="en-GB" w:eastAsia="de-DE"/>
              </w:rPr>
            </w:pPr>
            <w:r w:rsidRPr="00AE0822">
              <w:rPr>
                <w:rFonts w:ascii="Times New Roman" w:eastAsia="Batang" w:hAnsi="Times New Roman" w:cs="Times New Roman"/>
                <w:lang w:val="en-GB" w:eastAsia="de-DE"/>
              </w:rPr>
              <w:t xml:space="preserve">Note: There is no impact of configuring CSI report configuration for non-AI beam management in </w:t>
            </w:r>
            <w:proofErr w:type="spellStart"/>
            <w:r w:rsidRPr="00AE0822">
              <w:rPr>
                <w:rFonts w:ascii="Times New Roman" w:eastAsia="Batang" w:hAnsi="Times New Roman" w:cs="Times New Roman"/>
                <w:i/>
                <w:iCs/>
                <w:lang w:val="en-GB" w:eastAsia="de-DE"/>
              </w:rPr>
              <w:t>RRCReconfiguration</w:t>
            </w:r>
            <w:proofErr w:type="spellEnd"/>
            <w:r w:rsidRPr="00AE0822">
              <w:rPr>
                <w:rFonts w:ascii="Times New Roman" w:eastAsia="Batang" w:hAnsi="Times New Roman" w:cs="Times New Roman"/>
                <w:i/>
                <w:iCs/>
                <w:lang w:val="en-GB" w:eastAsia="de-DE"/>
              </w:rPr>
              <w:t>.</w:t>
            </w:r>
            <w:r w:rsidRPr="00777DA4">
              <w:rPr>
                <w:rFonts w:ascii="Times" w:eastAsia="Batang" w:hAnsi="Times" w:cs="Times New Roman"/>
                <w:sz w:val="20"/>
                <w:lang w:val="en-GB" w:eastAsia="de-DE"/>
              </w:rPr>
              <w:t xml:space="preserve"> </w:t>
            </w:r>
          </w:p>
        </w:tc>
      </w:tr>
    </w:tbl>
    <w:p w14:paraId="58EA5071" w14:textId="77777777" w:rsidR="00527FC2" w:rsidRDefault="00527FC2" w:rsidP="00C84DDA">
      <w:pPr>
        <w:rPr>
          <w:rFonts w:ascii="Arial" w:hAnsi="Arial" w:cs="Arial"/>
          <w:lang w:val="en-GB" w:eastAsia="zh-CN"/>
        </w:rPr>
      </w:pPr>
    </w:p>
    <w:p w14:paraId="18EEC7B4" w14:textId="77777777" w:rsidR="00012A40" w:rsidRDefault="00012A40" w:rsidP="00012A40">
      <w:pPr>
        <w:rPr>
          <w:rFonts w:ascii="Arial" w:hAnsi="Arial" w:cs="Arial"/>
          <w:lang w:val="en-GB" w:eastAsia="zh-CN"/>
        </w:rPr>
      </w:pPr>
      <w:r w:rsidRPr="002E3699">
        <w:rPr>
          <w:rFonts w:ascii="Arial" w:hAnsi="Arial" w:cs="Arial"/>
          <w:lang w:val="en-GB" w:eastAsia="zh-CN"/>
        </w:rPr>
        <w:t>In RAN1#11</w:t>
      </w:r>
      <w:r>
        <w:rPr>
          <w:rFonts w:ascii="Arial" w:hAnsi="Arial" w:cs="Arial"/>
          <w:lang w:val="en-GB" w:eastAsia="zh-CN"/>
        </w:rPr>
        <w:t xml:space="preserve">9 </w:t>
      </w:r>
      <w:r w:rsidRPr="002E3699">
        <w:rPr>
          <w:rFonts w:ascii="Arial" w:hAnsi="Arial" w:cs="Arial"/>
          <w:lang w:val="en-GB" w:eastAsia="zh-CN"/>
        </w:rPr>
        <w:t>[</w:t>
      </w:r>
      <w:r>
        <w:rPr>
          <w:rFonts w:ascii="Arial" w:hAnsi="Arial" w:cs="Arial"/>
          <w:lang w:val="en-GB" w:eastAsia="zh-CN"/>
        </w:rPr>
        <w:t>11</w:t>
      </w:r>
      <w:r w:rsidRPr="002E3699">
        <w:rPr>
          <w:rFonts w:ascii="Arial" w:hAnsi="Arial" w:cs="Arial"/>
          <w:lang w:val="en-GB" w:eastAsia="zh-CN"/>
        </w:rPr>
        <w:t>], the following</w:t>
      </w:r>
      <w:r>
        <w:rPr>
          <w:rFonts w:ascii="Arial" w:hAnsi="Arial" w:cs="Arial"/>
          <w:lang w:val="en-GB" w:eastAsia="zh-CN"/>
        </w:rPr>
        <w:t xml:space="preserve"> agreement</w:t>
      </w:r>
      <w:r w:rsidRPr="00527FC2">
        <w:rPr>
          <w:rFonts w:ascii="Arial" w:hAnsi="Arial" w:cs="Arial"/>
          <w:lang w:val="en-GB" w:eastAsia="zh-CN"/>
        </w:rPr>
        <w:t xml:space="preserve"> and the conclusion were made on UE applicability reporting and activation of CSI report configurations. </w:t>
      </w:r>
    </w:p>
    <w:tbl>
      <w:tblPr>
        <w:tblStyle w:val="TableGrid"/>
        <w:tblW w:w="0" w:type="auto"/>
        <w:tblLook w:val="04A0" w:firstRow="1" w:lastRow="0" w:firstColumn="1" w:lastColumn="0" w:noHBand="0" w:noVBand="1"/>
      </w:tblPr>
      <w:tblGrid>
        <w:gridCol w:w="9962"/>
      </w:tblGrid>
      <w:tr w:rsidR="00012A40" w14:paraId="713231E9" w14:textId="77777777" w:rsidTr="006529CF">
        <w:tc>
          <w:tcPr>
            <w:tcW w:w="9962" w:type="dxa"/>
          </w:tcPr>
          <w:p w14:paraId="1B700EDF" w14:textId="77777777" w:rsidR="00012A40" w:rsidRPr="006529CF" w:rsidRDefault="00012A40" w:rsidP="006529CF">
            <w:pPr>
              <w:rPr>
                <w:rFonts w:ascii="Times New Roman" w:eastAsia="DengXian" w:hAnsi="Times New Roman" w:cs="Times New Roman"/>
                <w:lang w:val="en-GB" w:eastAsia="zh-CN"/>
              </w:rPr>
            </w:pPr>
            <w:r w:rsidRPr="006529CF">
              <w:rPr>
                <w:rFonts w:ascii="Times New Roman" w:eastAsia="DengXian" w:hAnsi="Times New Roman" w:cs="Times New Roman"/>
                <w:highlight w:val="green"/>
                <w:lang w:val="en-GB" w:eastAsia="zh-CN"/>
              </w:rPr>
              <w:t>Agreement</w:t>
            </w:r>
          </w:p>
          <w:p w14:paraId="34F7499E" w14:textId="77777777" w:rsidR="00012A40" w:rsidRPr="006529CF" w:rsidRDefault="00012A40" w:rsidP="00174FA9">
            <w:pPr>
              <w:numPr>
                <w:ilvl w:val="0"/>
                <w:numId w:val="23"/>
              </w:numPr>
              <w:adjustRightInd w:val="0"/>
              <w:snapToGrid w:val="0"/>
              <w:spacing w:after="0" w:line="240" w:lineRule="auto"/>
              <w:rPr>
                <w:rFonts w:ascii="Times New Roman" w:eastAsia="Times New Roman" w:hAnsi="Times New Roman" w:cs="Times New Roman"/>
                <w:lang w:val="en-GB" w:eastAsia="zh-CN"/>
              </w:rPr>
            </w:pPr>
            <w:r w:rsidRPr="006529CF">
              <w:rPr>
                <w:rFonts w:ascii="Times New Roman" w:eastAsia="Times New Roman" w:hAnsi="Times New Roman" w:cs="Times New Roman"/>
                <w:lang w:val="en-GB" w:eastAsia="zh-CN"/>
              </w:rPr>
              <w:t>In Step 3, following configurations are provided from NW to UE:</w:t>
            </w:r>
          </w:p>
          <w:p w14:paraId="0DD00C9E" w14:textId="77777777" w:rsidR="00012A40" w:rsidRPr="006529CF" w:rsidRDefault="00012A40" w:rsidP="00174FA9">
            <w:pPr>
              <w:numPr>
                <w:ilvl w:val="1"/>
                <w:numId w:val="23"/>
              </w:numPr>
              <w:adjustRightInd w:val="0"/>
              <w:snapToGrid w:val="0"/>
              <w:spacing w:after="0" w:line="240" w:lineRule="auto"/>
              <w:rPr>
                <w:rFonts w:ascii="Times New Roman" w:eastAsia="Times New Roman" w:hAnsi="Times New Roman" w:cs="Times New Roman"/>
                <w:lang w:val="en-GB" w:eastAsia="zh-CN"/>
              </w:rPr>
            </w:pPr>
            <w:r w:rsidRPr="006529CF">
              <w:rPr>
                <w:rFonts w:ascii="Times New Roman" w:eastAsia="Times New Roman" w:hAnsi="Times New Roman" w:cs="Times New Roman"/>
                <w:lang w:val="en-GB" w:eastAsia="zh-CN"/>
              </w:rPr>
              <w:t>UE is allowed to do UAI reporting via </w:t>
            </w:r>
            <w:proofErr w:type="spellStart"/>
            <w:r w:rsidRPr="006529CF">
              <w:rPr>
                <w:rFonts w:ascii="Times New Roman" w:eastAsia="Times New Roman" w:hAnsi="Times New Roman" w:cs="Times New Roman"/>
                <w:i/>
                <w:iCs/>
                <w:lang w:val="en-GB" w:eastAsia="zh-CN"/>
              </w:rPr>
              <w:t>OtherConfig</w:t>
            </w:r>
            <w:proofErr w:type="spellEnd"/>
            <w:r w:rsidRPr="006529CF">
              <w:rPr>
                <w:rFonts w:ascii="Times New Roman" w:eastAsia="Times New Roman" w:hAnsi="Times New Roman" w:cs="Times New Roman"/>
                <w:i/>
                <w:iCs/>
                <w:lang w:val="en-GB" w:eastAsia="zh-CN"/>
              </w:rPr>
              <w:t>,</w:t>
            </w:r>
          </w:p>
          <w:p w14:paraId="0180B131" w14:textId="77777777" w:rsidR="00012A40" w:rsidRPr="006529CF" w:rsidRDefault="00012A40" w:rsidP="00174FA9">
            <w:pPr>
              <w:numPr>
                <w:ilvl w:val="1"/>
                <w:numId w:val="23"/>
              </w:numPr>
              <w:adjustRightInd w:val="0"/>
              <w:snapToGrid w:val="0"/>
              <w:spacing w:after="0" w:line="240" w:lineRule="auto"/>
              <w:rPr>
                <w:rFonts w:ascii="Times New Roman" w:eastAsia="Times New Roman" w:hAnsi="Times New Roman" w:cs="Times New Roman"/>
                <w:lang w:val="en-GB" w:eastAsia="zh-CN"/>
              </w:rPr>
            </w:pPr>
            <w:r w:rsidRPr="006529CF">
              <w:rPr>
                <w:rFonts w:ascii="Times New Roman" w:eastAsia="Times New Roman" w:hAnsi="Times New Roman" w:cs="Times New Roman"/>
                <w:lang w:val="en-GB" w:eastAsia="zh-CN"/>
              </w:rPr>
              <w:t xml:space="preserve">The applicability report is based on A) and/or B) </w:t>
            </w:r>
          </w:p>
          <w:p w14:paraId="411A4339" w14:textId="77777777" w:rsidR="00012A40" w:rsidRPr="006529CF" w:rsidRDefault="00012A40" w:rsidP="00174FA9">
            <w:pPr>
              <w:numPr>
                <w:ilvl w:val="2"/>
                <w:numId w:val="23"/>
              </w:numPr>
              <w:adjustRightInd w:val="0"/>
              <w:snapToGrid w:val="0"/>
              <w:spacing w:after="0" w:line="240" w:lineRule="auto"/>
              <w:rPr>
                <w:rFonts w:ascii="Times New Roman" w:eastAsia="Times New Roman" w:hAnsi="Times New Roman" w:cs="Times New Roman"/>
                <w:lang w:val="en-GB" w:eastAsia="zh-CN"/>
              </w:rPr>
            </w:pPr>
            <w:r w:rsidRPr="006529CF">
              <w:rPr>
                <w:rFonts w:ascii="Times New Roman" w:eastAsia="Times New Roman" w:hAnsi="Times New Roman" w:cs="Times New Roman"/>
                <w:lang w:val="en-GB" w:eastAsia="zh-CN"/>
              </w:rPr>
              <w:t xml:space="preserve">It is up to RAN 2 to design the container </w:t>
            </w:r>
          </w:p>
          <w:p w14:paraId="2791B1CF" w14:textId="77777777" w:rsidR="00012A40" w:rsidRPr="006529CF" w:rsidRDefault="00012A40" w:rsidP="00174FA9">
            <w:pPr>
              <w:numPr>
                <w:ilvl w:val="2"/>
                <w:numId w:val="23"/>
              </w:numPr>
              <w:adjustRightInd w:val="0"/>
              <w:snapToGrid w:val="0"/>
              <w:spacing w:after="0" w:line="240" w:lineRule="auto"/>
              <w:rPr>
                <w:rFonts w:ascii="Times New Roman" w:eastAsia="Times New Roman" w:hAnsi="Times New Roman" w:cs="Times New Roman"/>
                <w:lang w:val="en-GB" w:eastAsia="zh-CN"/>
              </w:rPr>
            </w:pPr>
            <w:r w:rsidRPr="006529CF">
              <w:rPr>
                <w:rFonts w:ascii="Times New Roman" w:eastAsia="Times New Roman" w:hAnsi="Times New Roman" w:cs="Times New Roman"/>
                <w:lang w:val="en-GB" w:eastAsia="zh-CN"/>
              </w:rPr>
              <w:t>A) one or more of </w:t>
            </w:r>
            <w:r w:rsidRPr="006529CF">
              <w:rPr>
                <w:rFonts w:ascii="Times New Roman" w:eastAsia="Times New Roman" w:hAnsi="Times New Roman" w:cs="Times New Roman"/>
                <w:i/>
                <w:iCs/>
                <w:lang w:val="en-GB" w:eastAsia="zh-CN"/>
              </w:rPr>
              <w:t>CSI-</w:t>
            </w:r>
            <w:proofErr w:type="spellStart"/>
            <w:r w:rsidRPr="006529CF">
              <w:rPr>
                <w:rFonts w:ascii="Times New Roman" w:eastAsia="Times New Roman" w:hAnsi="Times New Roman" w:cs="Times New Roman"/>
                <w:i/>
                <w:iCs/>
                <w:lang w:val="en-GB" w:eastAsia="zh-CN"/>
              </w:rPr>
              <w:t>ReportConfig</w:t>
            </w:r>
            <w:proofErr w:type="spellEnd"/>
            <w:r w:rsidRPr="006529CF">
              <w:rPr>
                <w:rFonts w:ascii="Times New Roman" w:eastAsia="Times New Roman" w:hAnsi="Times New Roman" w:cs="Times New Roman"/>
                <w:lang w:val="en-GB" w:eastAsia="zh-CN"/>
              </w:rPr>
              <w:t xml:space="preserve"> for inference configuration</w:t>
            </w:r>
            <w:r w:rsidRPr="006529CF">
              <w:rPr>
                <w:rFonts w:ascii="Times New Roman" w:eastAsia="Times New Roman" w:hAnsi="Times New Roman" w:cs="Times New Roman"/>
                <w:i/>
                <w:iCs/>
                <w:lang w:val="en-GB" w:eastAsia="zh-CN"/>
              </w:rPr>
              <w:t> </w:t>
            </w:r>
            <w:r w:rsidRPr="006529CF">
              <w:rPr>
                <w:rFonts w:ascii="Times New Roman" w:eastAsia="Times New Roman" w:hAnsi="Times New Roman" w:cs="Times New Roman"/>
                <w:lang w:val="en-GB" w:eastAsia="zh-CN"/>
              </w:rPr>
              <w:t>(wherein the associated ID may be configured in CSI framework as working assumption applied)</w:t>
            </w:r>
            <w:r w:rsidRPr="006529CF">
              <w:rPr>
                <w:rFonts w:ascii="Times New Roman" w:eastAsia="Times New Roman" w:hAnsi="Times New Roman" w:cs="Times New Roman"/>
                <w:i/>
                <w:iCs/>
                <w:lang w:val="en-GB" w:eastAsia="zh-CN"/>
              </w:rPr>
              <w:t xml:space="preserve"> </w:t>
            </w:r>
          </w:p>
          <w:p w14:paraId="1B5F17CF" w14:textId="77777777" w:rsidR="00012A40" w:rsidRPr="006529CF" w:rsidRDefault="00012A40" w:rsidP="00174FA9">
            <w:pPr>
              <w:numPr>
                <w:ilvl w:val="3"/>
                <w:numId w:val="23"/>
              </w:numPr>
              <w:adjustRightInd w:val="0"/>
              <w:snapToGrid w:val="0"/>
              <w:spacing w:after="0" w:line="240" w:lineRule="auto"/>
              <w:rPr>
                <w:rFonts w:ascii="Times New Roman" w:eastAsia="DengXian" w:hAnsi="Times New Roman" w:cs="Times New Roman"/>
                <w:lang w:val="en-GB" w:eastAsia="de-DE"/>
              </w:rPr>
            </w:pPr>
            <w:r w:rsidRPr="006529CF">
              <w:rPr>
                <w:rFonts w:ascii="Times New Roman" w:eastAsia="Batang" w:hAnsi="Times New Roman" w:cs="Times New Roman"/>
                <w:lang w:val="en-GB"/>
              </w:rPr>
              <w:t xml:space="preserve">Note: </w:t>
            </w:r>
            <w:r w:rsidRPr="006529CF">
              <w:rPr>
                <w:rFonts w:ascii="Times New Roman" w:eastAsia="Batang" w:hAnsi="Times New Roman" w:cs="Times New Roman"/>
                <w:lang w:val="en-GB" w:eastAsia="de-DE"/>
              </w:rPr>
              <w:t xml:space="preserve">CSI report </w:t>
            </w:r>
            <w:r w:rsidRPr="006529CF">
              <w:rPr>
                <w:rFonts w:ascii="Times New Roman" w:eastAsia="Batang" w:hAnsi="Times New Roman" w:cs="Times New Roman"/>
                <w:lang w:val="en-GB"/>
              </w:rPr>
              <w:t xml:space="preserve">configuration </w:t>
            </w:r>
            <w:r w:rsidRPr="006529CF">
              <w:rPr>
                <w:rFonts w:ascii="Times New Roman" w:eastAsia="Batang" w:hAnsi="Times New Roman" w:cs="Times New Roman"/>
                <w:lang w:val="en-GB" w:eastAsia="de-DE"/>
              </w:rPr>
              <w:t>for UE-side model inference can</w:t>
            </w:r>
            <w:r w:rsidRPr="006529CF">
              <w:rPr>
                <w:rFonts w:ascii="Times New Roman" w:eastAsia="Batang" w:hAnsi="Times New Roman" w:cs="Times New Roman"/>
                <w:lang w:val="en-GB"/>
              </w:rPr>
              <w:t>’t</w:t>
            </w:r>
            <w:r w:rsidRPr="006529CF">
              <w:rPr>
                <w:rFonts w:ascii="Times New Roman" w:eastAsia="Batang" w:hAnsi="Times New Roman" w:cs="Times New Roman"/>
                <w:lang w:val="en-GB" w:eastAsia="de-DE"/>
              </w:rPr>
              <w:t xml:space="preserve"> be activated immediately upon receiving Step 3</w:t>
            </w:r>
          </w:p>
          <w:p w14:paraId="2A213039" w14:textId="77777777" w:rsidR="00012A40" w:rsidRPr="006529CF" w:rsidRDefault="00012A40" w:rsidP="00174FA9">
            <w:pPr>
              <w:numPr>
                <w:ilvl w:val="2"/>
                <w:numId w:val="23"/>
              </w:numPr>
              <w:adjustRightInd w:val="0"/>
              <w:snapToGrid w:val="0"/>
              <w:spacing w:after="0" w:line="240" w:lineRule="auto"/>
              <w:rPr>
                <w:rFonts w:ascii="Times New Roman" w:eastAsia="Times New Roman" w:hAnsi="Times New Roman" w:cs="Times New Roman"/>
                <w:lang w:val="en-GB" w:eastAsia="zh-CN"/>
              </w:rPr>
            </w:pPr>
            <w:r w:rsidRPr="006529CF">
              <w:rPr>
                <w:rFonts w:ascii="Times New Roman" w:eastAsia="Times New Roman" w:hAnsi="Times New Roman" w:cs="Times New Roman"/>
                <w:lang w:val="en-GB" w:eastAsia="zh-CN"/>
              </w:rPr>
              <w:t>B) One set or multiple sets of inference related parameters for applicability report only (not for inference)</w:t>
            </w:r>
          </w:p>
          <w:p w14:paraId="5643D43F" w14:textId="77777777" w:rsidR="00012A40" w:rsidRPr="006529CF" w:rsidRDefault="00012A40" w:rsidP="00174FA9">
            <w:pPr>
              <w:numPr>
                <w:ilvl w:val="3"/>
                <w:numId w:val="23"/>
              </w:numPr>
              <w:adjustRightInd w:val="0"/>
              <w:snapToGrid w:val="0"/>
              <w:spacing w:after="0" w:line="240" w:lineRule="auto"/>
              <w:rPr>
                <w:rFonts w:ascii="Times New Roman" w:eastAsia="Times New Roman" w:hAnsi="Times New Roman" w:cs="Times New Roman"/>
                <w:lang w:val="en-GB" w:eastAsia="zh-CN"/>
              </w:rPr>
            </w:pPr>
            <w:r w:rsidRPr="006529CF">
              <w:rPr>
                <w:rFonts w:ascii="Times New Roman" w:eastAsia="Times New Roman" w:hAnsi="Times New Roman" w:cs="Times New Roman"/>
                <w:lang w:val="en-GB"/>
              </w:rPr>
              <w:t>It is up to RAN2 to design the container.</w:t>
            </w:r>
          </w:p>
          <w:p w14:paraId="0332510D" w14:textId="77777777" w:rsidR="00012A40" w:rsidRPr="006529CF" w:rsidRDefault="00012A40" w:rsidP="00174FA9">
            <w:pPr>
              <w:numPr>
                <w:ilvl w:val="3"/>
                <w:numId w:val="23"/>
              </w:numPr>
              <w:adjustRightInd w:val="0"/>
              <w:snapToGrid w:val="0"/>
              <w:spacing w:after="0" w:line="240" w:lineRule="auto"/>
              <w:rPr>
                <w:rFonts w:ascii="Times New Roman" w:eastAsia="Times New Roman" w:hAnsi="Times New Roman" w:cs="Times New Roman"/>
                <w:lang w:val="en-GB" w:eastAsia="zh-CN"/>
              </w:rPr>
            </w:pPr>
            <w:r w:rsidRPr="006529CF">
              <w:rPr>
                <w:rFonts w:ascii="Times New Roman" w:eastAsia="Times New Roman" w:hAnsi="Times New Roman" w:cs="Times New Roman"/>
                <w:lang w:val="en-GB"/>
              </w:rPr>
              <w:t xml:space="preserve">The set of inference related parameters selected from the IEs in/or the IEs referred by </w:t>
            </w:r>
            <w:r w:rsidRPr="006529CF">
              <w:rPr>
                <w:rFonts w:ascii="Times New Roman" w:eastAsia="Times New Roman" w:hAnsi="Times New Roman" w:cs="Times New Roman"/>
                <w:i/>
                <w:iCs/>
                <w:lang w:val="en-GB"/>
              </w:rPr>
              <w:t>CSI-</w:t>
            </w:r>
            <w:proofErr w:type="spellStart"/>
            <w:r w:rsidRPr="006529CF">
              <w:rPr>
                <w:rFonts w:ascii="Times New Roman" w:eastAsia="Times New Roman" w:hAnsi="Times New Roman" w:cs="Times New Roman"/>
                <w:i/>
                <w:iCs/>
                <w:lang w:val="en-GB"/>
              </w:rPr>
              <w:t>ReportConfig</w:t>
            </w:r>
            <w:proofErr w:type="spellEnd"/>
            <w:r w:rsidRPr="006529CF">
              <w:rPr>
                <w:rFonts w:ascii="Times New Roman" w:eastAsia="Times New Roman" w:hAnsi="Times New Roman" w:cs="Times New Roman"/>
                <w:lang w:val="en-GB"/>
              </w:rPr>
              <w:t xml:space="preserve"> as a starting point, e.g., </w:t>
            </w:r>
          </w:p>
          <w:p w14:paraId="3C5C233C" w14:textId="77777777" w:rsidR="00012A40" w:rsidRPr="006529CF" w:rsidRDefault="00012A40" w:rsidP="00174FA9">
            <w:pPr>
              <w:numPr>
                <w:ilvl w:val="4"/>
                <w:numId w:val="23"/>
              </w:numPr>
              <w:adjustRightInd w:val="0"/>
              <w:snapToGrid w:val="0"/>
              <w:spacing w:after="0" w:line="240" w:lineRule="auto"/>
              <w:rPr>
                <w:rFonts w:ascii="Times New Roman" w:eastAsia="Times New Roman" w:hAnsi="Times New Roman" w:cs="Times New Roman"/>
                <w:lang w:val="en-GB" w:eastAsia="zh-CN"/>
              </w:rPr>
            </w:pPr>
            <w:r w:rsidRPr="006529CF">
              <w:rPr>
                <w:rFonts w:ascii="Times New Roman" w:eastAsia="Times New Roman" w:hAnsi="Times New Roman" w:cs="Times New Roman"/>
                <w:lang w:val="en-GB" w:eastAsia="zh-CN"/>
              </w:rPr>
              <w:t>the associated ID</w:t>
            </w:r>
          </w:p>
          <w:p w14:paraId="35C08187" w14:textId="77777777" w:rsidR="00012A40" w:rsidRPr="006529CF" w:rsidRDefault="00012A40" w:rsidP="00174FA9">
            <w:pPr>
              <w:numPr>
                <w:ilvl w:val="5"/>
                <w:numId w:val="23"/>
              </w:numPr>
              <w:adjustRightInd w:val="0"/>
              <w:snapToGrid w:val="0"/>
              <w:spacing w:after="0" w:line="240" w:lineRule="auto"/>
              <w:rPr>
                <w:rFonts w:ascii="Times New Roman" w:eastAsia="Times New Roman" w:hAnsi="Times New Roman" w:cs="Times New Roman"/>
                <w:lang w:val="en-GB" w:eastAsia="zh-CN"/>
              </w:rPr>
            </w:pPr>
            <w:r w:rsidRPr="006529CF">
              <w:rPr>
                <w:rFonts w:ascii="Times New Roman" w:eastAsia="Times New Roman" w:hAnsi="Times New Roman" w:cs="Times New Roman"/>
                <w:lang w:val="en-GB" w:eastAsia="zh-CN"/>
              </w:rPr>
              <w:t xml:space="preserve">Note: this doesn’t imply the associated ID is mandatory </w:t>
            </w:r>
          </w:p>
          <w:p w14:paraId="3535E286" w14:textId="77777777" w:rsidR="00012A40" w:rsidRPr="006529CF" w:rsidRDefault="00012A40" w:rsidP="00174FA9">
            <w:pPr>
              <w:numPr>
                <w:ilvl w:val="4"/>
                <w:numId w:val="23"/>
              </w:numPr>
              <w:adjustRightInd w:val="0"/>
              <w:snapToGrid w:val="0"/>
              <w:spacing w:after="0" w:line="240" w:lineRule="auto"/>
              <w:rPr>
                <w:rFonts w:ascii="Times New Roman" w:eastAsia="Times New Roman" w:hAnsi="Times New Roman" w:cs="Times New Roman"/>
                <w:lang w:val="en-GB" w:eastAsia="zh-CN"/>
              </w:rPr>
            </w:pPr>
            <w:r w:rsidRPr="006529CF">
              <w:rPr>
                <w:rFonts w:ascii="Times New Roman" w:eastAsia="Times New Roman" w:hAnsi="Times New Roman" w:cs="Times New Roman"/>
                <w:lang w:val="en-GB" w:eastAsia="zh-CN"/>
              </w:rPr>
              <w:t>Set A related information</w:t>
            </w:r>
          </w:p>
          <w:p w14:paraId="6F3FF748" w14:textId="77777777" w:rsidR="00012A40" w:rsidRPr="006529CF" w:rsidRDefault="00012A40" w:rsidP="00174FA9">
            <w:pPr>
              <w:numPr>
                <w:ilvl w:val="4"/>
                <w:numId w:val="23"/>
              </w:numPr>
              <w:adjustRightInd w:val="0"/>
              <w:snapToGrid w:val="0"/>
              <w:spacing w:after="0" w:line="240" w:lineRule="auto"/>
              <w:rPr>
                <w:rFonts w:ascii="Times New Roman" w:eastAsia="Times New Roman" w:hAnsi="Times New Roman" w:cs="Times New Roman"/>
                <w:lang w:val="en-GB" w:eastAsia="zh-CN"/>
              </w:rPr>
            </w:pPr>
            <w:r w:rsidRPr="006529CF">
              <w:rPr>
                <w:rFonts w:ascii="Times New Roman" w:eastAsia="Times New Roman" w:hAnsi="Times New Roman" w:cs="Times New Roman"/>
                <w:lang w:val="en-GB" w:eastAsia="zh-CN"/>
              </w:rPr>
              <w:t>Set B related information</w:t>
            </w:r>
          </w:p>
          <w:p w14:paraId="03FE85BD" w14:textId="77777777" w:rsidR="00012A40" w:rsidRPr="006529CF" w:rsidRDefault="00012A40" w:rsidP="00174FA9">
            <w:pPr>
              <w:numPr>
                <w:ilvl w:val="4"/>
                <w:numId w:val="23"/>
              </w:numPr>
              <w:adjustRightInd w:val="0"/>
              <w:snapToGrid w:val="0"/>
              <w:spacing w:after="0" w:line="240" w:lineRule="auto"/>
              <w:rPr>
                <w:rFonts w:ascii="Times New Roman" w:eastAsia="Times New Roman" w:hAnsi="Times New Roman" w:cs="Times New Roman"/>
                <w:lang w:val="en-GB" w:eastAsia="zh-CN"/>
              </w:rPr>
            </w:pPr>
            <w:r w:rsidRPr="006529CF">
              <w:rPr>
                <w:rFonts w:ascii="Times New Roman" w:eastAsia="Times New Roman" w:hAnsi="Times New Roman" w:cs="Times New Roman"/>
                <w:lang w:val="en-GB" w:eastAsia="zh-CN"/>
              </w:rPr>
              <w:t>Report content related information </w:t>
            </w:r>
          </w:p>
          <w:p w14:paraId="565D4B72" w14:textId="77777777" w:rsidR="00012A40" w:rsidRPr="006529CF" w:rsidRDefault="00012A40" w:rsidP="00174FA9">
            <w:pPr>
              <w:numPr>
                <w:ilvl w:val="4"/>
                <w:numId w:val="23"/>
              </w:numPr>
              <w:adjustRightInd w:val="0"/>
              <w:snapToGrid w:val="0"/>
              <w:spacing w:after="0" w:line="240" w:lineRule="auto"/>
              <w:rPr>
                <w:rFonts w:ascii="Times New Roman" w:eastAsia="Times New Roman" w:hAnsi="Times New Roman" w:cs="Times New Roman"/>
                <w:lang w:val="en-GB" w:eastAsia="zh-CN"/>
              </w:rPr>
            </w:pPr>
            <w:r w:rsidRPr="006529CF">
              <w:rPr>
                <w:rFonts w:ascii="Times New Roman" w:eastAsia="Times New Roman" w:hAnsi="Times New Roman" w:cs="Times New Roman"/>
                <w:lang w:val="en-GB" w:eastAsia="zh-CN"/>
              </w:rPr>
              <w:t>For BM-Case 2, </w:t>
            </w:r>
          </w:p>
          <w:p w14:paraId="54243F90" w14:textId="77777777" w:rsidR="00012A40" w:rsidRPr="006529CF" w:rsidRDefault="00012A40" w:rsidP="00174FA9">
            <w:pPr>
              <w:numPr>
                <w:ilvl w:val="5"/>
                <w:numId w:val="23"/>
              </w:numPr>
              <w:adjustRightInd w:val="0"/>
              <w:snapToGrid w:val="0"/>
              <w:spacing w:after="0" w:line="240" w:lineRule="auto"/>
              <w:rPr>
                <w:rFonts w:ascii="Times New Roman" w:eastAsia="Times New Roman" w:hAnsi="Times New Roman" w:cs="Times New Roman"/>
                <w:lang w:val="en-GB" w:eastAsia="zh-CN"/>
              </w:rPr>
            </w:pPr>
            <w:r w:rsidRPr="006529CF">
              <w:rPr>
                <w:rFonts w:ascii="Times New Roman" w:eastAsia="Times New Roman" w:hAnsi="Times New Roman" w:cs="Times New Roman"/>
                <w:lang w:val="en-GB" w:eastAsia="zh-CN"/>
              </w:rPr>
              <w:t>Time instances related information for measurements</w:t>
            </w:r>
          </w:p>
          <w:p w14:paraId="0DA7476A" w14:textId="77777777" w:rsidR="00012A40" w:rsidRPr="006529CF" w:rsidRDefault="00012A40" w:rsidP="00174FA9">
            <w:pPr>
              <w:numPr>
                <w:ilvl w:val="5"/>
                <w:numId w:val="23"/>
              </w:numPr>
              <w:adjustRightInd w:val="0"/>
              <w:snapToGrid w:val="0"/>
              <w:spacing w:after="0" w:line="240" w:lineRule="auto"/>
              <w:rPr>
                <w:rFonts w:ascii="Times New Roman" w:eastAsia="Times New Roman" w:hAnsi="Times New Roman" w:cs="Times New Roman"/>
                <w:lang w:val="en-GB" w:eastAsia="zh-CN"/>
              </w:rPr>
            </w:pPr>
            <w:r w:rsidRPr="006529CF">
              <w:rPr>
                <w:rFonts w:ascii="Times New Roman" w:eastAsia="Times New Roman" w:hAnsi="Times New Roman" w:cs="Times New Roman"/>
                <w:lang w:val="en-GB" w:eastAsia="zh-CN"/>
              </w:rPr>
              <w:t>Time instances related information for prediction</w:t>
            </w:r>
          </w:p>
          <w:p w14:paraId="656B67A6" w14:textId="77777777" w:rsidR="00012A40" w:rsidRPr="006529CF" w:rsidRDefault="00012A40" w:rsidP="00174FA9">
            <w:pPr>
              <w:numPr>
                <w:ilvl w:val="0"/>
                <w:numId w:val="23"/>
              </w:numPr>
              <w:adjustRightInd w:val="0"/>
              <w:snapToGrid w:val="0"/>
              <w:spacing w:after="0" w:line="240" w:lineRule="auto"/>
              <w:rPr>
                <w:rFonts w:ascii="Times New Roman" w:eastAsia="Times New Roman" w:hAnsi="Times New Roman" w:cs="Times New Roman"/>
                <w:lang w:val="en-GB" w:eastAsia="zh-CN"/>
              </w:rPr>
            </w:pPr>
            <w:r w:rsidRPr="006529CF">
              <w:rPr>
                <w:rFonts w:ascii="Times New Roman" w:eastAsia="Times New Roman" w:hAnsi="Times New Roman" w:cs="Times New Roman"/>
                <w:lang w:val="en-GB" w:eastAsia="zh-CN"/>
              </w:rPr>
              <w:t>In Step 4, UE reports applicability for all the above A) one or more </w:t>
            </w:r>
            <w:r w:rsidRPr="006529CF">
              <w:rPr>
                <w:rFonts w:ascii="Times New Roman" w:eastAsia="Times New Roman" w:hAnsi="Times New Roman" w:cs="Times New Roman"/>
                <w:i/>
                <w:iCs/>
                <w:lang w:val="en-GB" w:eastAsia="zh-CN"/>
              </w:rPr>
              <w:t>CSI-</w:t>
            </w:r>
            <w:proofErr w:type="spellStart"/>
            <w:r w:rsidRPr="006529CF">
              <w:rPr>
                <w:rFonts w:ascii="Times New Roman" w:eastAsia="Times New Roman" w:hAnsi="Times New Roman" w:cs="Times New Roman"/>
                <w:i/>
                <w:iCs/>
                <w:lang w:val="en-GB" w:eastAsia="zh-CN"/>
              </w:rPr>
              <w:t>ReportConfig</w:t>
            </w:r>
            <w:proofErr w:type="spellEnd"/>
            <w:r w:rsidRPr="006529CF">
              <w:rPr>
                <w:rFonts w:ascii="Times New Roman" w:eastAsia="Times New Roman" w:hAnsi="Times New Roman" w:cs="Times New Roman"/>
                <w:i/>
                <w:iCs/>
                <w:lang w:val="en-GB" w:eastAsia="zh-CN"/>
              </w:rPr>
              <w:t> </w:t>
            </w:r>
            <w:r w:rsidRPr="006529CF">
              <w:rPr>
                <w:rFonts w:ascii="Times New Roman" w:eastAsia="Times New Roman" w:hAnsi="Times New Roman" w:cs="Times New Roman"/>
                <w:lang w:val="en-GB" w:eastAsia="zh-CN"/>
              </w:rPr>
              <w:t>and/or B) set(s) of inference related parameters </w:t>
            </w:r>
          </w:p>
          <w:p w14:paraId="647449B5" w14:textId="77777777" w:rsidR="00012A40" w:rsidRPr="006529CF" w:rsidRDefault="00012A40" w:rsidP="00174FA9">
            <w:pPr>
              <w:numPr>
                <w:ilvl w:val="1"/>
                <w:numId w:val="23"/>
              </w:numPr>
              <w:adjustRightInd w:val="0"/>
              <w:snapToGrid w:val="0"/>
              <w:spacing w:after="0" w:line="240" w:lineRule="auto"/>
              <w:rPr>
                <w:rFonts w:ascii="Times New Roman" w:eastAsia="Times New Roman" w:hAnsi="Times New Roman" w:cs="Times New Roman"/>
                <w:lang w:val="en-GB" w:eastAsia="zh-CN"/>
              </w:rPr>
            </w:pPr>
            <w:r w:rsidRPr="006529CF">
              <w:rPr>
                <w:rFonts w:ascii="Times New Roman" w:eastAsia="Times New Roman" w:hAnsi="Times New Roman" w:cs="Times New Roman"/>
                <w:lang w:val="en-GB" w:eastAsia="zh-CN"/>
              </w:rPr>
              <w:t>FFS on whether/what other information along with the applicability is needed</w:t>
            </w:r>
          </w:p>
          <w:p w14:paraId="5C3C8F00" w14:textId="77777777" w:rsidR="00012A40" w:rsidRPr="006529CF" w:rsidRDefault="00012A40" w:rsidP="00174FA9">
            <w:pPr>
              <w:numPr>
                <w:ilvl w:val="1"/>
                <w:numId w:val="23"/>
              </w:numPr>
              <w:adjustRightInd w:val="0"/>
              <w:snapToGrid w:val="0"/>
              <w:spacing w:after="0" w:line="240" w:lineRule="auto"/>
              <w:rPr>
                <w:rFonts w:ascii="Times New Roman" w:eastAsia="Times New Roman" w:hAnsi="Times New Roman" w:cs="Times New Roman"/>
                <w:lang w:val="en-GB" w:eastAsia="zh-CN"/>
              </w:rPr>
            </w:pPr>
            <w:r w:rsidRPr="006529CF">
              <w:rPr>
                <w:rFonts w:ascii="Times New Roman" w:eastAsia="Times New Roman" w:hAnsi="Times New Roman" w:cs="Times New Roman"/>
                <w:lang w:val="en-GB" w:eastAsia="zh-CN"/>
              </w:rPr>
              <w:t>If A)</w:t>
            </w:r>
            <w:r w:rsidRPr="006529CF">
              <w:rPr>
                <w:rFonts w:ascii="Times New Roman" w:eastAsia="Times New Roman" w:hAnsi="Times New Roman" w:cs="Times New Roman"/>
                <w:i/>
                <w:iCs/>
                <w:lang w:val="en-GB" w:eastAsia="zh-CN"/>
              </w:rPr>
              <w:t> </w:t>
            </w:r>
            <w:r w:rsidRPr="006529CF">
              <w:rPr>
                <w:rFonts w:ascii="Times New Roman" w:eastAsia="Times New Roman" w:hAnsi="Times New Roman" w:cs="Times New Roman"/>
                <w:lang w:val="en-GB" w:eastAsia="zh-CN"/>
              </w:rPr>
              <w:t xml:space="preserve">is configured in Step 3, </w:t>
            </w:r>
          </w:p>
          <w:p w14:paraId="1A46E292" w14:textId="77777777" w:rsidR="00012A40" w:rsidRPr="006529CF" w:rsidRDefault="00012A40" w:rsidP="00174FA9">
            <w:pPr>
              <w:numPr>
                <w:ilvl w:val="2"/>
                <w:numId w:val="23"/>
              </w:numPr>
              <w:adjustRightInd w:val="0"/>
              <w:snapToGrid w:val="0"/>
              <w:spacing w:after="0" w:line="240" w:lineRule="auto"/>
              <w:rPr>
                <w:rFonts w:ascii="Times New Roman" w:eastAsia="Times New Roman" w:hAnsi="Times New Roman" w:cs="Times New Roman"/>
                <w:lang w:val="en-GB" w:eastAsia="zh-CN"/>
              </w:rPr>
            </w:pPr>
            <w:r w:rsidRPr="006529CF">
              <w:rPr>
                <w:rFonts w:ascii="Times New Roman" w:eastAsia="Times New Roman" w:hAnsi="Times New Roman" w:cs="Times New Roman"/>
                <w:lang w:val="en-GB" w:eastAsia="zh-CN"/>
              </w:rPr>
              <w:t>Applicable aperiodic CSI Report and semi-persistent CSI report can be activated/triggered by NW after the applicability reported.  </w:t>
            </w:r>
          </w:p>
          <w:p w14:paraId="2C6EC046" w14:textId="77777777" w:rsidR="00012A40" w:rsidRPr="006529CF" w:rsidRDefault="00012A40" w:rsidP="00174FA9">
            <w:pPr>
              <w:numPr>
                <w:ilvl w:val="2"/>
                <w:numId w:val="23"/>
              </w:numPr>
              <w:adjustRightInd w:val="0"/>
              <w:snapToGrid w:val="0"/>
              <w:spacing w:after="0" w:line="240" w:lineRule="auto"/>
              <w:rPr>
                <w:rFonts w:ascii="Times New Roman" w:eastAsia="Times New Roman" w:hAnsi="Times New Roman" w:cs="Times New Roman"/>
                <w:lang w:val="en-GB" w:eastAsia="zh-CN"/>
              </w:rPr>
            </w:pPr>
            <w:r w:rsidRPr="006529CF">
              <w:rPr>
                <w:rFonts w:ascii="Times New Roman" w:eastAsia="Times New Roman" w:hAnsi="Times New Roman" w:cs="Times New Roman"/>
                <w:lang w:val="en-GB" w:eastAsia="zh-CN"/>
              </w:rPr>
              <w:lastRenderedPageBreak/>
              <w:t xml:space="preserve">Applicable periodic CSI Report is considered as activated only if the applicability of the corresponding </w:t>
            </w:r>
            <w:r w:rsidRPr="006529CF">
              <w:rPr>
                <w:rFonts w:ascii="Times New Roman" w:eastAsia="Times New Roman" w:hAnsi="Times New Roman" w:cs="Times New Roman"/>
                <w:i/>
                <w:iCs/>
                <w:lang w:val="en-GB" w:eastAsia="zh-CN"/>
              </w:rPr>
              <w:t>CSI-</w:t>
            </w:r>
            <w:proofErr w:type="spellStart"/>
            <w:r w:rsidRPr="006529CF">
              <w:rPr>
                <w:rFonts w:ascii="Times New Roman" w:eastAsia="Times New Roman" w:hAnsi="Times New Roman" w:cs="Times New Roman"/>
                <w:i/>
                <w:iCs/>
                <w:lang w:val="en-GB" w:eastAsia="zh-CN"/>
              </w:rPr>
              <w:t>ReportConfig</w:t>
            </w:r>
            <w:proofErr w:type="spellEnd"/>
            <w:r w:rsidRPr="006529CF">
              <w:rPr>
                <w:rFonts w:ascii="Times New Roman" w:eastAsia="Times New Roman" w:hAnsi="Times New Roman" w:cs="Times New Roman"/>
                <w:i/>
                <w:iCs/>
                <w:lang w:val="en-GB" w:eastAsia="zh-CN"/>
              </w:rPr>
              <w:t> </w:t>
            </w:r>
            <w:r w:rsidRPr="006529CF">
              <w:rPr>
                <w:rFonts w:ascii="Times New Roman" w:eastAsia="Times New Roman" w:hAnsi="Times New Roman" w:cs="Times New Roman"/>
                <w:lang w:val="en-GB" w:eastAsia="zh-CN"/>
              </w:rPr>
              <w:t>is reported in </w:t>
            </w:r>
            <w:proofErr w:type="spellStart"/>
            <w:r w:rsidRPr="006529CF">
              <w:rPr>
                <w:rFonts w:ascii="Times New Roman" w:eastAsia="Times New Roman" w:hAnsi="Times New Roman" w:cs="Times New Roman"/>
                <w:i/>
                <w:iCs/>
                <w:lang w:val="en-GB" w:eastAsia="zh-CN"/>
              </w:rPr>
              <w:t>RRCReconfigurationComplete</w:t>
            </w:r>
            <w:proofErr w:type="spellEnd"/>
            <w:r w:rsidRPr="006529CF">
              <w:rPr>
                <w:rFonts w:ascii="Times New Roman" w:eastAsia="Times New Roman" w:hAnsi="Times New Roman" w:cs="Times New Roman"/>
                <w:i/>
                <w:iCs/>
                <w:lang w:val="en-GB" w:eastAsia="zh-CN"/>
              </w:rPr>
              <w:t>.</w:t>
            </w:r>
          </w:p>
          <w:p w14:paraId="2FD310FA" w14:textId="77777777" w:rsidR="00012A40" w:rsidRPr="006529CF" w:rsidRDefault="00012A40" w:rsidP="00174FA9">
            <w:pPr>
              <w:numPr>
                <w:ilvl w:val="0"/>
                <w:numId w:val="23"/>
              </w:numPr>
              <w:adjustRightInd w:val="0"/>
              <w:snapToGrid w:val="0"/>
              <w:spacing w:after="0" w:line="240" w:lineRule="auto"/>
              <w:rPr>
                <w:rFonts w:ascii="Times New Roman" w:eastAsia="Times New Roman" w:hAnsi="Times New Roman" w:cs="Times New Roman"/>
                <w:lang w:val="en-GB" w:eastAsia="zh-CN"/>
              </w:rPr>
            </w:pPr>
            <w:r w:rsidRPr="006529CF">
              <w:rPr>
                <w:rFonts w:ascii="Times New Roman" w:eastAsia="Times New Roman" w:hAnsi="Times New Roman" w:cs="Times New Roman"/>
                <w:lang w:val="en-GB" w:eastAsia="zh-CN"/>
              </w:rPr>
              <w:t>In Step 5, NW can optionally configure </w:t>
            </w:r>
            <w:r w:rsidRPr="006529CF">
              <w:rPr>
                <w:rFonts w:ascii="Times New Roman" w:eastAsia="Times New Roman" w:hAnsi="Times New Roman" w:cs="Times New Roman"/>
                <w:i/>
                <w:iCs/>
                <w:lang w:val="en-GB" w:eastAsia="zh-CN"/>
              </w:rPr>
              <w:t>CSI-</w:t>
            </w:r>
            <w:proofErr w:type="spellStart"/>
            <w:r w:rsidRPr="006529CF">
              <w:rPr>
                <w:rFonts w:ascii="Times New Roman" w:eastAsia="Times New Roman" w:hAnsi="Times New Roman" w:cs="Times New Roman"/>
                <w:i/>
                <w:iCs/>
                <w:lang w:val="en-GB" w:eastAsia="zh-CN"/>
              </w:rPr>
              <w:t>ReportConfig</w:t>
            </w:r>
            <w:proofErr w:type="spellEnd"/>
            <w:r w:rsidRPr="006529CF">
              <w:rPr>
                <w:rFonts w:ascii="Times New Roman" w:eastAsia="Times New Roman" w:hAnsi="Times New Roman" w:cs="Times New Roman"/>
                <w:lang w:val="en-GB" w:eastAsia="zh-CN"/>
              </w:rPr>
              <w:t> for inference configuration in </w:t>
            </w:r>
            <w:proofErr w:type="spellStart"/>
            <w:r w:rsidRPr="006529CF">
              <w:rPr>
                <w:rFonts w:ascii="Times New Roman" w:eastAsia="Times New Roman" w:hAnsi="Times New Roman" w:cs="Times New Roman"/>
                <w:i/>
                <w:iCs/>
                <w:lang w:val="en-GB" w:eastAsia="zh-CN"/>
              </w:rPr>
              <w:t>RRCReconfiguration</w:t>
            </w:r>
            <w:proofErr w:type="spellEnd"/>
            <w:r w:rsidRPr="006529CF">
              <w:rPr>
                <w:rFonts w:ascii="Times New Roman" w:eastAsia="Times New Roman" w:hAnsi="Times New Roman" w:cs="Times New Roman"/>
                <w:lang w:val="en-GB" w:eastAsia="zh-CN"/>
              </w:rPr>
              <w:t>, where the associated ID may be configured in CSI framework as working assumption applied.</w:t>
            </w:r>
          </w:p>
          <w:p w14:paraId="4F3F0E9A" w14:textId="77777777" w:rsidR="00012A40" w:rsidRPr="006529CF" w:rsidRDefault="00012A40" w:rsidP="00174FA9">
            <w:pPr>
              <w:numPr>
                <w:ilvl w:val="1"/>
                <w:numId w:val="23"/>
              </w:numPr>
              <w:adjustRightInd w:val="0"/>
              <w:snapToGrid w:val="0"/>
              <w:spacing w:after="0" w:line="240" w:lineRule="auto"/>
              <w:rPr>
                <w:rFonts w:ascii="Times New Roman" w:eastAsia="Times New Roman" w:hAnsi="Times New Roman" w:cs="Times New Roman"/>
                <w:lang w:val="en-GB" w:eastAsia="zh-CN"/>
              </w:rPr>
            </w:pPr>
            <w:r w:rsidRPr="006529CF">
              <w:rPr>
                <w:rFonts w:ascii="Times New Roman" w:eastAsia="Times New Roman" w:hAnsi="Times New Roman" w:cs="Times New Roman"/>
                <w:lang w:val="en-GB" w:eastAsia="zh-CN"/>
              </w:rPr>
              <w:t>Note: Step 5 may be optional if UE has already been configured with </w:t>
            </w:r>
            <w:r w:rsidRPr="006529CF">
              <w:rPr>
                <w:rFonts w:ascii="Times New Roman" w:eastAsia="Times New Roman" w:hAnsi="Times New Roman" w:cs="Times New Roman"/>
                <w:i/>
                <w:iCs/>
                <w:lang w:val="en-GB" w:eastAsia="zh-CN"/>
              </w:rPr>
              <w:t>CSI-</w:t>
            </w:r>
            <w:proofErr w:type="spellStart"/>
            <w:r w:rsidRPr="006529CF">
              <w:rPr>
                <w:rFonts w:ascii="Times New Roman" w:eastAsia="Times New Roman" w:hAnsi="Times New Roman" w:cs="Times New Roman"/>
                <w:i/>
                <w:iCs/>
                <w:lang w:val="en-GB" w:eastAsia="zh-CN"/>
              </w:rPr>
              <w:t>ReportConfig</w:t>
            </w:r>
            <w:proofErr w:type="spellEnd"/>
            <w:r w:rsidRPr="006529CF">
              <w:rPr>
                <w:rFonts w:ascii="Times New Roman" w:eastAsia="Times New Roman" w:hAnsi="Times New Roman" w:cs="Times New Roman"/>
                <w:lang w:val="en-GB" w:eastAsia="zh-CN"/>
              </w:rPr>
              <w:t xml:space="preserve"> in Step 3</w:t>
            </w:r>
          </w:p>
          <w:p w14:paraId="4120043C" w14:textId="77777777" w:rsidR="00012A40" w:rsidRPr="006529CF" w:rsidRDefault="00012A40" w:rsidP="006529CF">
            <w:pPr>
              <w:rPr>
                <w:rFonts w:ascii="Times New Roman" w:eastAsia="DengXian" w:hAnsi="Times New Roman" w:cs="Times New Roman"/>
                <w:lang w:val="en-GB" w:eastAsia="zh-CN"/>
              </w:rPr>
            </w:pPr>
          </w:p>
          <w:p w14:paraId="044F46EB" w14:textId="77777777" w:rsidR="00012A40" w:rsidRPr="006529CF" w:rsidRDefault="00012A40" w:rsidP="006529CF">
            <w:pPr>
              <w:rPr>
                <w:rFonts w:ascii="Times New Roman" w:eastAsia="DengXian" w:hAnsi="Times New Roman" w:cs="Times New Roman"/>
                <w:lang w:val="en-GB" w:eastAsia="zh-CN"/>
              </w:rPr>
            </w:pPr>
            <w:r w:rsidRPr="006529CF">
              <w:rPr>
                <w:rFonts w:ascii="Times New Roman" w:eastAsia="DengXian" w:hAnsi="Times New Roman" w:cs="Times New Roman"/>
                <w:highlight w:val="green"/>
                <w:lang w:val="en-GB" w:eastAsia="zh-CN"/>
              </w:rPr>
              <w:t>Conclusion</w:t>
            </w:r>
          </w:p>
          <w:p w14:paraId="70606608" w14:textId="77777777" w:rsidR="00012A40" w:rsidRPr="006529CF" w:rsidRDefault="00012A40" w:rsidP="006529CF">
            <w:pPr>
              <w:rPr>
                <w:rFonts w:ascii="Times New Roman" w:eastAsia="Batang" w:hAnsi="Times New Roman" w:cs="Times New Roman"/>
                <w:lang w:val="en-GB"/>
              </w:rPr>
            </w:pPr>
            <w:r w:rsidRPr="006529CF">
              <w:rPr>
                <w:rFonts w:ascii="Times New Roman" w:eastAsia="Batang" w:hAnsi="Times New Roman" w:cs="Times New Roman"/>
                <w:lang w:val="en-GB"/>
              </w:rPr>
              <w:t xml:space="preserve">For the </w:t>
            </w:r>
            <w:r w:rsidRPr="006529CF">
              <w:rPr>
                <w:rFonts w:ascii="Times New Roman" w:eastAsia="Times New Roman" w:hAnsi="Times New Roman" w:cs="Times New Roman"/>
                <w:i/>
                <w:iCs/>
                <w:lang w:val="en-GB" w:eastAsia="zh-CN"/>
              </w:rPr>
              <w:t>CSI-</w:t>
            </w:r>
            <w:proofErr w:type="spellStart"/>
            <w:r w:rsidRPr="006529CF">
              <w:rPr>
                <w:rFonts w:ascii="Times New Roman" w:eastAsia="Times New Roman" w:hAnsi="Times New Roman" w:cs="Times New Roman"/>
                <w:i/>
                <w:iCs/>
                <w:lang w:val="en-GB" w:eastAsia="zh-CN"/>
              </w:rPr>
              <w:t>ReportConfig</w:t>
            </w:r>
            <w:proofErr w:type="spellEnd"/>
            <w:r w:rsidRPr="006529CF">
              <w:rPr>
                <w:rFonts w:ascii="Times New Roman" w:eastAsia="Times New Roman" w:hAnsi="Times New Roman" w:cs="Times New Roman"/>
                <w:lang w:val="en-GB" w:eastAsia="zh-CN"/>
              </w:rPr>
              <w:t xml:space="preserve"> for inference configuration provided in </w:t>
            </w:r>
            <w:r w:rsidRPr="006529CF">
              <w:rPr>
                <w:rFonts w:ascii="Times New Roman" w:eastAsia="Batang" w:hAnsi="Times New Roman" w:cs="Times New Roman"/>
                <w:lang w:val="en-GB"/>
              </w:rPr>
              <w:t>Step 5,</w:t>
            </w:r>
          </w:p>
          <w:p w14:paraId="3D3737BE" w14:textId="77777777" w:rsidR="00012A40" w:rsidRPr="006529CF" w:rsidRDefault="00012A40" w:rsidP="00174FA9">
            <w:pPr>
              <w:numPr>
                <w:ilvl w:val="0"/>
                <w:numId w:val="25"/>
              </w:numPr>
              <w:spacing w:after="0" w:line="240" w:lineRule="auto"/>
              <w:contextualSpacing/>
              <w:rPr>
                <w:rFonts w:ascii="Times New Roman" w:eastAsia="Times New Roman" w:hAnsi="Times New Roman" w:cs="Times New Roman"/>
                <w:lang w:val="en-GB" w:eastAsia="zh-CN"/>
              </w:rPr>
            </w:pPr>
            <w:r w:rsidRPr="006529CF">
              <w:rPr>
                <w:rFonts w:ascii="Times New Roman" w:eastAsia="Times New Roman" w:hAnsi="Times New Roman" w:cs="Times New Roman"/>
                <w:lang w:val="en-GB" w:eastAsia="zh-CN"/>
              </w:rPr>
              <w:t xml:space="preserve">aperiodic CSI Report and semi-persistent CSI report can be activated/triggered by NW after </w:t>
            </w:r>
            <w:proofErr w:type="spellStart"/>
            <w:r w:rsidRPr="006529CF">
              <w:rPr>
                <w:rFonts w:ascii="Times New Roman" w:eastAsia="Times New Roman" w:hAnsi="Times New Roman" w:cs="Times New Roman"/>
                <w:i/>
                <w:iCs/>
                <w:lang w:val="en-GB" w:eastAsia="zh-CN"/>
              </w:rPr>
              <w:t>RRCReconfigurationComplete</w:t>
            </w:r>
            <w:proofErr w:type="spellEnd"/>
            <w:r w:rsidRPr="006529CF">
              <w:rPr>
                <w:rFonts w:ascii="Times New Roman" w:eastAsia="Times New Roman" w:hAnsi="Times New Roman" w:cs="Times New Roman"/>
                <w:lang w:val="en-GB" w:eastAsia="zh-CN"/>
              </w:rPr>
              <w:t>.</w:t>
            </w:r>
          </w:p>
          <w:p w14:paraId="0A62512A" w14:textId="77777777" w:rsidR="00012A40" w:rsidRPr="006529CF" w:rsidRDefault="00012A40" w:rsidP="00174FA9">
            <w:pPr>
              <w:numPr>
                <w:ilvl w:val="0"/>
                <w:numId w:val="25"/>
              </w:numPr>
              <w:spacing w:after="0" w:line="240" w:lineRule="auto"/>
              <w:contextualSpacing/>
              <w:rPr>
                <w:rFonts w:ascii="Times New Roman" w:eastAsia="Times New Roman" w:hAnsi="Times New Roman" w:cs="Times New Roman"/>
                <w:lang w:val="en-GB" w:eastAsia="zh-CN"/>
              </w:rPr>
            </w:pPr>
            <w:r w:rsidRPr="006529CF">
              <w:rPr>
                <w:rFonts w:ascii="Times New Roman" w:eastAsia="Times New Roman" w:hAnsi="Times New Roman" w:cs="Times New Roman"/>
                <w:lang w:val="en-GB" w:eastAsia="zh-CN"/>
              </w:rPr>
              <w:t xml:space="preserve">periodic CSI Report is considered as activated after </w:t>
            </w:r>
            <w:proofErr w:type="spellStart"/>
            <w:r w:rsidRPr="006529CF">
              <w:rPr>
                <w:rFonts w:ascii="Times New Roman" w:eastAsia="Times New Roman" w:hAnsi="Times New Roman" w:cs="Times New Roman"/>
                <w:i/>
                <w:iCs/>
                <w:lang w:val="en-GB" w:eastAsia="zh-CN"/>
              </w:rPr>
              <w:t>RRCReconfigurationComplete</w:t>
            </w:r>
            <w:proofErr w:type="spellEnd"/>
            <w:r w:rsidRPr="006529CF">
              <w:rPr>
                <w:rFonts w:ascii="Times New Roman" w:eastAsia="Times New Roman" w:hAnsi="Times New Roman" w:cs="Times New Roman"/>
                <w:lang w:val="en-GB" w:eastAsia="zh-CN"/>
              </w:rPr>
              <w:t>.</w:t>
            </w:r>
            <w:r w:rsidRPr="006529CF">
              <w:rPr>
                <w:rFonts w:ascii="Times New Roman" w:eastAsia="Times New Roman" w:hAnsi="Times New Roman" w:cs="Times New Roman"/>
                <w:i/>
                <w:iCs/>
                <w:lang w:val="en-GB" w:eastAsia="zh-CN"/>
              </w:rPr>
              <w:t xml:space="preserve"> </w:t>
            </w:r>
          </w:p>
          <w:p w14:paraId="78D06343" w14:textId="77777777" w:rsidR="00012A40" w:rsidRDefault="00012A40" w:rsidP="00174FA9">
            <w:pPr>
              <w:numPr>
                <w:ilvl w:val="0"/>
                <w:numId w:val="25"/>
              </w:numPr>
              <w:spacing w:after="0" w:line="240" w:lineRule="auto"/>
              <w:contextualSpacing/>
              <w:rPr>
                <w:rFonts w:ascii="Times New Roman" w:eastAsia="Times New Roman" w:hAnsi="Times New Roman" w:cs="Times New Roman"/>
                <w:lang w:val="en-GB" w:eastAsia="zh-CN"/>
              </w:rPr>
            </w:pPr>
            <w:r w:rsidRPr="006529CF">
              <w:rPr>
                <w:rFonts w:ascii="Times New Roman" w:eastAsia="Times New Roman" w:hAnsi="Times New Roman" w:cs="Times New Roman"/>
                <w:lang w:val="en-GB" w:eastAsia="zh-CN"/>
              </w:rPr>
              <w:t xml:space="preserve">Note: UE is not expected to be configured with a </w:t>
            </w:r>
            <w:r w:rsidRPr="006529CF">
              <w:rPr>
                <w:rFonts w:ascii="Times New Roman" w:eastAsia="Times New Roman" w:hAnsi="Times New Roman" w:cs="Times New Roman"/>
                <w:i/>
                <w:iCs/>
                <w:lang w:val="en-GB" w:eastAsia="zh-CN"/>
              </w:rPr>
              <w:t>CSI-</w:t>
            </w:r>
            <w:proofErr w:type="spellStart"/>
            <w:r w:rsidRPr="006529CF">
              <w:rPr>
                <w:rFonts w:ascii="Times New Roman" w:eastAsia="Times New Roman" w:hAnsi="Times New Roman" w:cs="Times New Roman"/>
                <w:i/>
                <w:iCs/>
                <w:lang w:val="en-GB" w:eastAsia="zh-CN"/>
              </w:rPr>
              <w:t>ReportConfig</w:t>
            </w:r>
            <w:proofErr w:type="spellEnd"/>
            <w:r w:rsidRPr="006529CF">
              <w:rPr>
                <w:rFonts w:ascii="Times New Roman" w:eastAsia="Times New Roman" w:hAnsi="Times New Roman" w:cs="Times New Roman"/>
                <w:lang w:val="en-GB" w:eastAsia="zh-CN"/>
              </w:rPr>
              <w:t xml:space="preserve"> for inference configuration for a non-applicable set of inference parameters or a non-applicable </w:t>
            </w:r>
            <w:r w:rsidRPr="006529CF">
              <w:rPr>
                <w:rFonts w:ascii="Times New Roman" w:eastAsia="Times New Roman" w:hAnsi="Times New Roman" w:cs="Times New Roman"/>
                <w:i/>
                <w:iCs/>
                <w:lang w:val="en-GB" w:eastAsia="zh-CN"/>
              </w:rPr>
              <w:t>CSI-</w:t>
            </w:r>
            <w:proofErr w:type="spellStart"/>
            <w:r w:rsidRPr="006529CF">
              <w:rPr>
                <w:rFonts w:ascii="Times New Roman" w:eastAsia="Times New Roman" w:hAnsi="Times New Roman" w:cs="Times New Roman"/>
                <w:i/>
                <w:iCs/>
                <w:lang w:val="en-GB" w:eastAsia="zh-CN"/>
              </w:rPr>
              <w:t>ReportConfig</w:t>
            </w:r>
            <w:proofErr w:type="spellEnd"/>
            <w:r w:rsidRPr="006529CF">
              <w:rPr>
                <w:rFonts w:ascii="Times New Roman" w:eastAsia="Times New Roman" w:hAnsi="Times New Roman" w:cs="Times New Roman"/>
                <w:lang w:val="en-GB" w:eastAsia="zh-CN"/>
              </w:rPr>
              <w:t xml:space="preserve">  </w:t>
            </w:r>
          </w:p>
          <w:p w14:paraId="6D7D0B95" w14:textId="77777777" w:rsidR="00012A40" w:rsidRPr="006529CF" w:rsidRDefault="00012A40" w:rsidP="00174FA9">
            <w:pPr>
              <w:numPr>
                <w:ilvl w:val="1"/>
                <w:numId w:val="25"/>
              </w:numPr>
              <w:spacing w:after="0" w:line="240" w:lineRule="auto"/>
              <w:contextualSpacing/>
              <w:rPr>
                <w:rFonts w:ascii="Times New Roman" w:eastAsia="Times New Roman" w:hAnsi="Times New Roman" w:cs="Times New Roman"/>
                <w:lang w:val="en-GB" w:eastAsia="zh-CN"/>
              </w:rPr>
            </w:pPr>
            <w:r w:rsidRPr="00B3096B">
              <w:rPr>
                <w:rFonts w:ascii="Times New Roman" w:eastAsia="Times New Roman" w:hAnsi="Times New Roman" w:cs="Times New Roman"/>
                <w:lang w:val="en-GB" w:eastAsia="zh-CN"/>
              </w:rPr>
              <w:t>Any specification impact is a separate discussion</w:t>
            </w:r>
          </w:p>
        </w:tc>
      </w:tr>
    </w:tbl>
    <w:p w14:paraId="1DB025D7" w14:textId="77777777" w:rsidR="00012A40" w:rsidRDefault="00012A40" w:rsidP="002C6DC7">
      <w:pPr>
        <w:spacing w:line="276" w:lineRule="auto"/>
        <w:jc w:val="both"/>
        <w:rPr>
          <w:rFonts w:ascii="Arial" w:eastAsia="Malgun Gothic" w:hAnsi="Arial" w:cs="Arial"/>
          <w:i/>
          <w:iCs/>
        </w:rPr>
      </w:pPr>
    </w:p>
    <w:p w14:paraId="7A5A8E61" w14:textId="16FB89CF" w:rsidR="0094169E" w:rsidRDefault="0094169E" w:rsidP="002C6DC7">
      <w:pPr>
        <w:spacing w:line="276" w:lineRule="auto"/>
        <w:jc w:val="both"/>
        <w:rPr>
          <w:rFonts w:ascii="Arial" w:eastAsia="Malgun Gothic" w:hAnsi="Arial" w:cs="Arial"/>
        </w:rPr>
      </w:pPr>
      <w:r>
        <w:rPr>
          <w:rFonts w:ascii="Arial" w:eastAsia="Malgun Gothic" w:hAnsi="Arial" w:cs="Arial"/>
        </w:rPr>
        <w:t>In RAN1#120</w:t>
      </w:r>
      <w:r w:rsidR="00931290">
        <w:rPr>
          <w:rFonts w:ascii="Arial" w:eastAsia="Malgun Gothic" w:hAnsi="Arial" w:cs="Arial"/>
        </w:rPr>
        <w:t xml:space="preserve"> [13]</w:t>
      </w:r>
      <w:r>
        <w:rPr>
          <w:rFonts w:ascii="Arial" w:eastAsia="Malgun Gothic" w:hAnsi="Arial" w:cs="Arial"/>
        </w:rPr>
        <w:t>, the following agreement</w:t>
      </w:r>
      <w:r w:rsidR="00362A28">
        <w:rPr>
          <w:rFonts w:ascii="Arial" w:eastAsia="Malgun Gothic" w:hAnsi="Arial" w:cs="Arial"/>
        </w:rPr>
        <w:t>s</w:t>
      </w:r>
      <w:r>
        <w:rPr>
          <w:rFonts w:ascii="Arial" w:eastAsia="Malgun Gothic" w:hAnsi="Arial" w:cs="Arial"/>
        </w:rPr>
        <w:t xml:space="preserve"> w</w:t>
      </w:r>
      <w:r w:rsidR="00362A28">
        <w:rPr>
          <w:rFonts w:ascii="Arial" w:eastAsia="Malgun Gothic" w:hAnsi="Arial" w:cs="Arial"/>
        </w:rPr>
        <w:t>ere</w:t>
      </w:r>
      <w:r>
        <w:rPr>
          <w:rFonts w:ascii="Arial" w:eastAsia="Malgun Gothic" w:hAnsi="Arial" w:cs="Arial"/>
        </w:rPr>
        <w:t xml:space="preserve"> made </w:t>
      </w:r>
      <w:r w:rsidR="00362A28">
        <w:rPr>
          <w:rFonts w:ascii="Arial" w:eastAsia="Malgun Gothic" w:hAnsi="Arial" w:cs="Arial"/>
        </w:rPr>
        <w:t xml:space="preserve">on UE applicability and </w:t>
      </w:r>
      <w:r w:rsidR="00B05A7B">
        <w:rPr>
          <w:rFonts w:ascii="Arial" w:eastAsia="Malgun Gothic" w:hAnsi="Arial" w:cs="Arial"/>
        </w:rPr>
        <w:t>CSI report/resource activation.</w:t>
      </w:r>
    </w:p>
    <w:tbl>
      <w:tblPr>
        <w:tblStyle w:val="TableGrid"/>
        <w:tblW w:w="0" w:type="auto"/>
        <w:tblLook w:val="04A0" w:firstRow="1" w:lastRow="0" w:firstColumn="1" w:lastColumn="0" w:noHBand="0" w:noVBand="1"/>
      </w:tblPr>
      <w:tblGrid>
        <w:gridCol w:w="9962"/>
      </w:tblGrid>
      <w:tr w:rsidR="00B05A7B" w14:paraId="7CC037D3" w14:textId="77777777" w:rsidTr="00B05A7B">
        <w:tc>
          <w:tcPr>
            <w:tcW w:w="9962" w:type="dxa"/>
          </w:tcPr>
          <w:p w14:paraId="72494FBE" w14:textId="77777777" w:rsidR="00B05A7B" w:rsidRPr="0063655D" w:rsidRDefault="00B05A7B" w:rsidP="00B05A7B">
            <w:pPr>
              <w:tabs>
                <w:tab w:val="left" w:pos="720"/>
                <w:tab w:val="left" w:pos="1440"/>
              </w:tabs>
              <w:spacing w:after="0" w:line="240" w:lineRule="auto"/>
              <w:rPr>
                <w:rFonts w:ascii="Times New Roman" w:eastAsia="SimSun" w:hAnsi="Times New Roman" w:cs="Times New Roman"/>
                <w:color w:val="493118"/>
                <w:sz w:val="22"/>
                <w:szCs w:val="22"/>
                <w:highlight w:val="green"/>
                <w:lang w:eastAsia="zh-CN"/>
              </w:rPr>
            </w:pPr>
            <w:r w:rsidRPr="0063655D">
              <w:rPr>
                <w:rFonts w:ascii="Times New Roman" w:eastAsia="SimSun" w:hAnsi="Times New Roman" w:cs="Times New Roman"/>
                <w:color w:val="493118"/>
                <w:sz w:val="22"/>
                <w:szCs w:val="22"/>
                <w:highlight w:val="green"/>
                <w:lang w:eastAsia="zh-CN"/>
              </w:rPr>
              <w:t>Agreement</w:t>
            </w:r>
          </w:p>
          <w:p w14:paraId="0185172D" w14:textId="77777777" w:rsidR="00B05A7B" w:rsidRPr="0063655D" w:rsidRDefault="00B05A7B" w:rsidP="00B05A7B">
            <w:pPr>
              <w:spacing w:after="0" w:line="240" w:lineRule="auto"/>
              <w:rPr>
                <w:rFonts w:ascii="Times" w:eastAsia="Batang" w:hAnsi="Times" w:cs="Times New Roman"/>
                <w:sz w:val="22"/>
                <w:szCs w:val="28"/>
                <w:lang w:val="en-GB"/>
              </w:rPr>
            </w:pPr>
            <w:r w:rsidRPr="0063655D">
              <w:rPr>
                <w:rFonts w:ascii="Times" w:eastAsia="Batang" w:hAnsi="Times" w:cs="Times New Roman"/>
                <w:sz w:val="22"/>
                <w:szCs w:val="28"/>
                <w:lang w:val="en-GB"/>
              </w:rPr>
              <w:t>For UE-sided model, for configuring the resource for data collection purpose, support</w:t>
            </w:r>
          </w:p>
          <w:p w14:paraId="69D6C33B" w14:textId="77777777" w:rsidR="00B05A7B" w:rsidRPr="0063655D" w:rsidRDefault="00B05A7B" w:rsidP="00174FA9">
            <w:pPr>
              <w:numPr>
                <w:ilvl w:val="0"/>
                <w:numId w:val="31"/>
              </w:numPr>
              <w:spacing w:after="0" w:line="240" w:lineRule="auto"/>
              <w:rPr>
                <w:rFonts w:ascii="Times" w:eastAsia="Batang" w:hAnsi="Times" w:cs="Times New Roman"/>
                <w:sz w:val="22"/>
                <w:szCs w:val="28"/>
                <w:lang w:val="en-GB" w:eastAsia="x-none"/>
              </w:rPr>
            </w:pPr>
            <w:r w:rsidRPr="0063655D">
              <w:rPr>
                <w:rFonts w:ascii="Times" w:eastAsia="Batang" w:hAnsi="Times" w:cs="Times New Roman"/>
                <w:i/>
                <w:iCs/>
                <w:sz w:val="22"/>
                <w:szCs w:val="28"/>
                <w:lang w:val="en-GB" w:eastAsia="x-none"/>
              </w:rPr>
              <w:t>CSI-</w:t>
            </w:r>
            <w:proofErr w:type="spellStart"/>
            <w:r w:rsidRPr="0063655D">
              <w:rPr>
                <w:rFonts w:ascii="Times" w:eastAsia="Batang" w:hAnsi="Times" w:cs="Times New Roman"/>
                <w:i/>
                <w:iCs/>
                <w:sz w:val="22"/>
                <w:szCs w:val="28"/>
                <w:lang w:val="en-GB" w:eastAsia="x-none"/>
              </w:rPr>
              <w:t>ReportConfig</w:t>
            </w:r>
            <w:proofErr w:type="spellEnd"/>
            <w:r w:rsidRPr="0063655D">
              <w:rPr>
                <w:rFonts w:ascii="Times" w:eastAsia="Batang" w:hAnsi="Times" w:cs="Times New Roman"/>
                <w:sz w:val="22"/>
                <w:szCs w:val="28"/>
                <w:lang w:val="en-GB" w:eastAsia="x-none"/>
              </w:rPr>
              <w:t xml:space="preserve"> can used for configuring the resources for data collection purpose without CSI report.  </w:t>
            </w:r>
          </w:p>
          <w:p w14:paraId="6F0C9CE0" w14:textId="77777777" w:rsidR="00B05A7B" w:rsidRPr="0063655D" w:rsidRDefault="00B05A7B" w:rsidP="00174FA9">
            <w:pPr>
              <w:numPr>
                <w:ilvl w:val="1"/>
                <w:numId w:val="31"/>
              </w:numPr>
              <w:spacing w:after="0" w:line="240" w:lineRule="auto"/>
              <w:rPr>
                <w:rFonts w:ascii="Times" w:eastAsia="Batang" w:hAnsi="Times" w:cs="Times New Roman"/>
                <w:sz w:val="22"/>
                <w:szCs w:val="28"/>
                <w:lang w:val="en-GB" w:eastAsia="x-none"/>
              </w:rPr>
            </w:pPr>
            <w:r w:rsidRPr="0063655D">
              <w:rPr>
                <w:rFonts w:ascii="Times" w:eastAsia="Batang" w:hAnsi="Times" w:cs="Times New Roman"/>
                <w:sz w:val="22"/>
                <w:szCs w:val="28"/>
                <w:lang w:val="en-GB" w:eastAsia="x-none"/>
              </w:rPr>
              <w:t xml:space="preserve">One </w:t>
            </w:r>
            <w:r w:rsidRPr="0063655D">
              <w:rPr>
                <w:rFonts w:ascii="Times" w:eastAsia="Batang" w:hAnsi="Times" w:cs="Times New Roman"/>
                <w:i/>
                <w:iCs/>
                <w:sz w:val="22"/>
                <w:szCs w:val="28"/>
                <w:lang w:val="en-GB" w:eastAsia="x-none"/>
              </w:rPr>
              <w:t>CSI-</w:t>
            </w:r>
            <w:proofErr w:type="spellStart"/>
            <w:r w:rsidRPr="0063655D">
              <w:rPr>
                <w:rFonts w:ascii="Times" w:eastAsia="Batang" w:hAnsi="Times" w:cs="Times New Roman"/>
                <w:i/>
                <w:iCs/>
                <w:sz w:val="22"/>
                <w:szCs w:val="28"/>
                <w:lang w:val="en-GB" w:eastAsia="x-none"/>
              </w:rPr>
              <w:t>ResourceConfigId</w:t>
            </w:r>
            <w:proofErr w:type="spellEnd"/>
            <w:r w:rsidRPr="0063655D">
              <w:rPr>
                <w:rFonts w:ascii="Times" w:eastAsia="Batang" w:hAnsi="Times" w:cs="Times New Roman"/>
                <w:i/>
                <w:iCs/>
                <w:sz w:val="22"/>
                <w:szCs w:val="28"/>
                <w:lang w:val="en-GB" w:eastAsia="x-none"/>
              </w:rPr>
              <w:t xml:space="preserve"> </w:t>
            </w:r>
            <w:r w:rsidRPr="0063655D">
              <w:rPr>
                <w:rFonts w:ascii="Times" w:eastAsia="Batang" w:hAnsi="Times" w:cs="Times New Roman"/>
                <w:sz w:val="22"/>
                <w:szCs w:val="28"/>
                <w:lang w:val="en-GB" w:eastAsia="x-none"/>
              </w:rPr>
              <w:t>is configured for Set A.</w:t>
            </w:r>
          </w:p>
          <w:p w14:paraId="51EB3F00" w14:textId="77777777" w:rsidR="00B05A7B" w:rsidRPr="0063655D" w:rsidRDefault="00B05A7B" w:rsidP="00174FA9">
            <w:pPr>
              <w:numPr>
                <w:ilvl w:val="1"/>
                <w:numId w:val="31"/>
              </w:numPr>
              <w:spacing w:after="0" w:line="240" w:lineRule="auto"/>
              <w:rPr>
                <w:rFonts w:ascii="Times" w:eastAsia="Batang" w:hAnsi="Times" w:cs="Times New Roman"/>
                <w:sz w:val="22"/>
                <w:szCs w:val="28"/>
                <w:lang w:val="en-GB" w:eastAsia="x-none"/>
              </w:rPr>
            </w:pPr>
            <w:r w:rsidRPr="0063655D">
              <w:rPr>
                <w:rFonts w:ascii="Times" w:eastAsia="Batang" w:hAnsi="Times" w:cs="Times New Roman"/>
                <w:sz w:val="22"/>
                <w:szCs w:val="28"/>
                <w:lang w:val="en-GB" w:eastAsia="x-none"/>
              </w:rPr>
              <w:t xml:space="preserve">One </w:t>
            </w:r>
            <w:r w:rsidRPr="0063655D">
              <w:rPr>
                <w:rFonts w:ascii="Times" w:eastAsia="Batang" w:hAnsi="Times" w:cs="Times New Roman"/>
                <w:i/>
                <w:iCs/>
                <w:sz w:val="22"/>
                <w:szCs w:val="28"/>
                <w:lang w:val="en-GB" w:eastAsia="x-none"/>
              </w:rPr>
              <w:t>CSI-</w:t>
            </w:r>
            <w:proofErr w:type="spellStart"/>
            <w:r w:rsidRPr="0063655D">
              <w:rPr>
                <w:rFonts w:ascii="Times" w:eastAsia="Batang" w:hAnsi="Times" w:cs="Times New Roman"/>
                <w:i/>
                <w:iCs/>
                <w:sz w:val="22"/>
                <w:szCs w:val="28"/>
                <w:lang w:val="en-GB" w:eastAsia="x-none"/>
              </w:rPr>
              <w:t>ResourceConfigId</w:t>
            </w:r>
            <w:proofErr w:type="spellEnd"/>
            <w:r w:rsidRPr="0063655D">
              <w:rPr>
                <w:rFonts w:ascii="Times" w:eastAsia="Batang" w:hAnsi="Times" w:cs="Times New Roman"/>
                <w:i/>
                <w:iCs/>
                <w:sz w:val="22"/>
                <w:szCs w:val="28"/>
                <w:lang w:val="en-GB" w:eastAsia="x-none"/>
              </w:rPr>
              <w:t xml:space="preserve"> </w:t>
            </w:r>
            <w:r w:rsidRPr="0063655D">
              <w:rPr>
                <w:rFonts w:ascii="Times" w:eastAsia="Batang" w:hAnsi="Times" w:cs="Times New Roman"/>
                <w:sz w:val="22"/>
                <w:szCs w:val="28"/>
                <w:lang w:val="en-GB" w:eastAsia="x-none"/>
              </w:rPr>
              <w:t>is configured for Set B.</w:t>
            </w:r>
          </w:p>
          <w:p w14:paraId="48DCC621" w14:textId="77777777" w:rsidR="00B05A7B" w:rsidRPr="0063655D" w:rsidRDefault="00B05A7B" w:rsidP="00174FA9">
            <w:pPr>
              <w:numPr>
                <w:ilvl w:val="1"/>
                <w:numId w:val="31"/>
              </w:numPr>
              <w:spacing w:after="0" w:line="240" w:lineRule="auto"/>
              <w:rPr>
                <w:rFonts w:ascii="Times" w:eastAsia="Batang" w:hAnsi="Times" w:cs="Times New Roman"/>
                <w:sz w:val="22"/>
                <w:szCs w:val="28"/>
                <w:lang w:val="en-GB" w:eastAsia="x-none"/>
              </w:rPr>
            </w:pPr>
            <w:r w:rsidRPr="0063655D">
              <w:rPr>
                <w:rFonts w:ascii="Times" w:eastAsia="Batang" w:hAnsi="Times" w:cs="Times New Roman"/>
                <w:sz w:val="22"/>
                <w:szCs w:val="28"/>
                <w:lang w:val="en-GB" w:eastAsia="x-none"/>
              </w:rPr>
              <w:t>Note: UE performs measurement on all resources</w:t>
            </w:r>
          </w:p>
          <w:p w14:paraId="58A9C5BD" w14:textId="77777777" w:rsidR="00B05A7B" w:rsidRPr="0063655D" w:rsidRDefault="00B05A7B" w:rsidP="00174FA9">
            <w:pPr>
              <w:numPr>
                <w:ilvl w:val="1"/>
                <w:numId w:val="31"/>
              </w:numPr>
              <w:spacing w:after="0"/>
              <w:rPr>
                <w:rFonts w:ascii="Times New Roman" w:eastAsia="SimSun" w:hAnsi="Times New Roman" w:cs="Times New Roman"/>
                <w:color w:val="493118"/>
                <w:sz w:val="22"/>
                <w:szCs w:val="22"/>
                <w:lang w:eastAsia="zh-CN"/>
              </w:rPr>
            </w:pPr>
            <w:r w:rsidRPr="0063655D">
              <w:rPr>
                <w:rFonts w:ascii="Times New Roman" w:eastAsia="SimSun" w:hAnsi="Times New Roman" w:cs="Times New Roman"/>
                <w:color w:val="493118"/>
                <w:sz w:val="22"/>
                <w:szCs w:val="22"/>
                <w:lang w:eastAsia="zh-CN"/>
              </w:rPr>
              <w:t xml:space="preserve">One or two associated IDs can be configured in </w:t>
            </w:r>
            <w:r w:rsidRPr="0063655D">
              <w:rPr>
                <w:rFonts w:ascii="Times New Roman" w:eastAsia="SimSun" w:hAnsi="Times New Roman" w:cs="Times New Roman"/>
                <w:i/>
                <w:iCs/>
                <w:color w:val="493118"/>
                <w:sz w:val="22"/>
                <w:szCs w:val="22"/>
                <w:lang w:eastAsia="zh-CN"/>
              </w:rPr>
              <w:t>CSI-</w:t>
            </w:r>
            <w:proofErr w:type="spellStart"/>
            <w:r w:rsidRPr="0063655D">
              <w:rPr>
                <w:rFonts w:ascii="Times New Roman" w:eastAsia="SimSun" w:hAnsi="Times New Roman" w:cs="Times New Roman"/>
                <w:i/>
                <w:iCs/>
                <w:color w:val="493118"/>
                <w:sz w:val="22"/>
                <w:szCs w:val="22"/>
                <w:lang w:eastAsia="zh-CN"/>
              </w:rPr>
              <w:t>ReportConfig</w:t>
            </w:r>
            <w:proofErr w:type="spellEnd"/>
          </w:p>
          <w:p w14:paraId="0413D721" w14:textId="77777777" w:rsidR="00B05A7B" w:rsidRPr="004715F3" w:rsidRDefault="00B05A7B" w:rsidP="00174FA9">
            <w:pPr>
              <w:numPr>
                <w:ilvl w:val="2"/>
                <w:numId w:val="31"/>
              </w:numPr>
              <w:tabs>
                <w:tab w:val="left" w:pos="720"/>
                <w:tab w:val="left" w:pos="2160"/>
              </w:tabs>
              <w:spacing w:after="0" w:line="240" w:lineRule="auto"/>
              <w:textAlignment w:val="center"/>
              <w:rPr>
                <w:rFonts w:ascii="Times" w:eastAsia="Batang" w:hAnsi="Times" w:cs="Times New Roman"/>
                <w:lang w:val="en-GB"/>
              </w:rPr>
            </w:pPr>
            <w:r w:rsidRPr="0063655D">
              <w:rPr>
                <w:rFonts w:ascii="Times" w:eastAsia="Batang" w:hAnsi="Times" w:cs="Times New Roman"/>
                <w:sz w:val="22"/>
                <w:szCs w:val="28"/>
                <w:lang w:val="en-GB"/>
              </w:rPr>
              <w:t xml:space="preserve">When Set B is equal or a subset of set A (i.e., </w:t>
            </w:r>
            <w:r w:rsidRPr="0063655D">
              <w:rPr>
                <w:rFonts w:ascii="Times" w:eastAsia="Batang" w:hAnsi="Times" w:cs="Times New Roman"/>
                <w:i/>
                <w:iCs/>
                <w:sz w:val="22"/>
                <w:szCs w:val="28"/>
                <w:lang w:val="en-GB"/>
              </w:rPr>
              <w:t>NZP-CSI-RS-</w:t>
            </w:r>
            <w:proofErr w:type="spellStart"/>
            <w:r w:rsidRPr="0063655D">
              <w:rPr>
                <w:rFonts w:ascii="Times" w:eastAsia="Batang" w:hAnsi="Times" w:cs="Times New Roman"/>
                <w:i/>
                <w:iCs/>
                <w:sz w:val="22"/>
                <w:szCs w:val="28"/>
                <w:lang w:val="en-GB"/>
              </w:rPr>
              <w:t>ResourceId</w:t>
            </w:r>
            <w:proofErr w:type="spellEnd"/>
            <w:r w:rsidRPr="0063655D">
              <w:rPr>
                <w:rFonts w:ascii="Times" w:eastAsia="Batang" w:hAnsi="Times" w:cs="Times New Roman"/>
                <w:sz w:val="22"/>
                <w:szCs w:val="28"/>
                <w:lang w:val="en-GB"/>
              </w:rPr>
              <w:t>/</w:t>
            </w:r>
            <w:r w:rsidRPr="0063655D">
              <w:rPr>
                <w:rFonts w:ascii="Times" w:eastAsia="Batang" w:hAnsi="Times" w:cs="Times New Roman"/>
                <w:i/>
                <w:iCs/>
                <w:sz w:val="22"/>
                <w:szCs w:val="28"/>
                <w:lang w:val="en-GB"/>
              </w:rPr>
              <w:t xml:space="preserve">SSB-Index </w:t>
            </w:r>
            <w:r w:rsidRPr="0063655D">
              <w:rPr>
                <w:rFonts w:ascii="Times" w:eastAsia="Batang" w:hAnsi="Times" w:cs="Times New Roman"/>
                <w:sz w:val="22"/>
                <w:szCs w:val="28"/>
                <w:lang w:val="en-GB"/>
              </w:rPr>
              <w:t>in the resource set</w:t>
            </w:r>
            <w:r w:rsidRPr="0063655D">
              <w:rPr>
                <w:rFonts w:ascii="Times" w:eastAsia="Batang" w:hAnsi="Times" w:cs="Times New Roman"/>
                <w:i/>
                <w:iCs/>
                <w:sz w:val="22"/>
                <w:szCs w:val="28"/>
                <w:lang w:val="en-GB"/>
              </w:rPr>
              <w:t xml:space="preserve"> </w:t>
            </w:r>
            <w:r w:rsidRPr="0063655D">
              <w:rPr>
                <w:rFonts w:ascii="Times" w:eastAsia="Batang" w:hAnsi="Times" w:cs="Times New Roman"/>
                <w:sz w:val="22"/>
                <w:szCs w:val="28"/>
                <w:lang w:val="en-GB"/>
              </w:rPr>
              <w:t xml:space="preserve">for Set B is within the </w:t>
            </w:r>
            <w:r w:rsidRPr="0063655D">
              <w:rPr>
                <w:rFonts w:ascii="Times" w:eastAsia="Batang" w:hAnsi="Times" w:cs="Times New Roman"/>
                <w:i/>
                <w:iCs/>
                <w:sz w:val="22"/>
                <w:szCs w:val="28"/>
                <w:lang w:val="en-GB"/>
              </w:rPr>
              <w:t>NZP-CSI-RS-</w:t>
            </w:r>
            <w:proofErr w:type="spellStart"/>
            <w:r w:rsidRPr="0063655D">
              <w:rPr>
                <w:rFonts w:ascii="Times" w:eastAsia="Batang" w:hAnsi="Times" w:cs="Times New Roman"/>
                <w:i/>
                <w:iCs/>
                <w:sz w:val="22"/>
                <w:szCs w:val="28"/>
                <w:lang w:val="en-GB"/>
              </w:rPr>
              <w:t>ResourceId</w:t>
            </w:r>
            <w:proofErr w:type="spellEnd"/>
            <w:r w:rsidRPr="0063655D">
              <w:rPr>
                <w:rFonts w:ascii="Times" w:eastAsia="Batang" w:hAnsi="Times" w:cs="Times New Roman"/>
                <w:sz w:val="22"/>
                <w:szCs w:val="28"/>
                <w:lang w:val="en-GB"/>
              </w:rPr>
              <w:t>/</w:t>
            </w:r>
            <w:r w:rsidRPr="0063655D">
              <w:rPr>
                <w:rFonts w:ascii="Times" w:eastAsia="Batang" w:hAnsi="Times" w:cs="Times New Roman"/>
                <w:i/>
                <w:iCs/>
                <w:sz w:val="22"/>
                <w:szCs w:val="28"/>
                <w:lang w:val="en-GB"/>
              </w:rPr>
              <w:t xml:space="preserve">SSB-Index </w:t>
            </w:r>
            <w:r w:rsidRPr="0063655D">
              <w:rPr>
                <w:rFonts w:ascii="Times" w:eastAsia="Batang" w:hAnsi="Times" w:cs="Times New Roman"/>
                <w:sz w:val="22"/>
                <w:szCs w:val="28"/>
                <w:lang w:val="en-GB"/>
              </w:rPr>
              <w:t>in the resource set</w:t>
            </w:r>
            <w:r w:rsidRPr="0063655D">
              <w:rPr>
                <w:rFonts w:ascii="Times" w:eastAsia="Batang" w:hAnsi="Times" w:cs="Times New Roman"/>
                <w:i/>
                <w:iCs/>
                <w:sz w:val="22"/>
                <w:szCs w:val="28"/>
                <w:lang w:val="en-GB"/>
              </w:rPr>
              <w:t xml:space="preserve"> </w:t>
            </w:r>
            <w:r w:rsidRPr="0063655D">
              <w:rPr>
                <w:rFonts w:ascii="Times" w:eastAsia="Batang" w:hAnsi="Times" w:cs="Times New Roman"/>
                <w:sz w:val="22"/>
                <w:szCs w:val="28"/>
                <w:lang w:val="en-GB"/>
              </w:rPr>
              <w:t>for Set A), one associated ID is configured,</w:t>
            </w:r>
          </w:p>
          <w:p w14:paraId="0830BCF2" w14:textId="77777777" w:rsidR="00B05A7B" w:rsidRPr="0063655D" w:rsidRDefault="00B05A7B" w:rsidP="00174FA9">
            <w:pPr>
              <w:numPr>
                <w:ilvl w:val="2"/>
                <w:numId w:val="31"/>
              </w:numPr>
              <w:tabs>
                <w:tab w:val="left" w:pos="720"/>
                <w:tab w:val="left" w:pos="2160"/>
              </w:tabs>
              <w:spacing w:after="0" w:line="240" w:lineRule="auto"/>
              <w:textAlignment w:val="center"/>
              <w:rPr>
                <w:rFonts w:ascii="Times" w:eastAsia="Batang" w:hAnsi="Times" w:cs="Times New Roman"/>
                <w:sz w:val="22"/>
                <w:szCs w:val="28"/>
                <w:lang w:val="en-GB"/>
              </w:rPr>
            </w:pPr>
            <w:r w:rsidRPr="0063655D">
              <w:rPr>
                <w:rFonts w:ascii="Times" w:eastAsia="Batang" w:hAnsi="Times" w:cs="Times New Roman"/>
                <w:sz w:val="22"/>
                <w:szCs w:val="28"/>
                <w:lang w:val="en-GB"/>
              </w:rPr>
              <w:t>Otherwise, one associated ID is configured for Set A and another one associated ID is configured for Set B</w:t>
            </w:r>
          </w:p>
          <w:p w14:paraId="50CD4CFB" w14:textId="77777777" w:rsidR="00B05A7B" w:rsidRPr="0063655D" w:rsidRDefault="00B05A7B" w:rsidP="00174FA9">
            <w:pPr>
              <w:numPr>
                <w:ilvl w:val="0"/>
                <w:numId w:val="31"/>
              </w:numPr>
              <w:autoSpaceDE w:val="0"/>
              <w:autoSpaceDN w:val="0"/>
              <w:adjustRightInd w:val="0"/>
              <w:spacing w:after="0"/>
              <w:rPr>
                <w:rFonts w:ascii="Times New Roman" w:eastAsia="SimSun" w:hAnsi="Times New Roman" w:cs="Times New Roman"/>
                <w:color w:val="000000"/>
                <w:sz w:val="22"/>
                <w:szCs w:val="22"/>
              </w:rPr>
            </w:pPr>
            <w:r w:rsidRPr="0063655D">
              <w:rPr>
                <w:rFonts w:ascii="Times New Roman" w:eastAsia="Malgun Gothic" w:hAnsi="Times New Roman" w:cs="Times New Roman"/>
                <w:sz w:val="22"/>
                <w:szCs w:val="22"/>
              </w:rPr>
              <w:t>FFS: whether/how to support</w:t>
            </w:r>
            <w:r w:rsidRPr="0063655D">
              <w:rPr>
                <w:rFonts w:ascii="Times New Roman" w:eastAsia="SimSun" w:hAnsi="Times New Roman" w:cs="Times New Roman"/>
                <w:color w:val="000000"/>
                <w:sz w:val="22"/>
                <w:szCs w:val="22"/>
              </w:rPr>
              <w:t xml:space="preserve"> 'aperiodic' CSI RS</w:t>
            </w:r>
          </w:p>
          <w:p w14:paraId="6F0F1472" w14:textId="77777777" w:rsidR="00B05A7B" w:rsidRPr="0063655D" w:rsidRDefault="00B05A7B" w:rsidP="00B05A7B">
            <w:pPr>
              <w:spacing w:after="0" w:line="240" w:lineRule="auto"/>
              <w:rPr>
                <w:rFonts w:ascii="Times" w:eastAsia="Batang" w:hAnsi="Times" w:cs="Times New Roman"/>
                <w:sz w:val="22"/>
                <w:szCs w:val="28"/>
                <w:lang w:val="en-GB"/>
              </w:rPr>
            </w:pPr>
            <w:r w:rsidRPr="0063655D">
              <w:rPr>
                <w:rFonts w:ascii="Times" w:eastAsia="Batang" w:hAnsi="Times" w:cs="Times New Roman"/>
                <w:sz w:val="22"/>
                <w:szCs w:val="28"/>
                <w:lang w:val="en-GB"/>
              </w:rPr>
              <w:t xml:space="preserve">Note: This is not related to whether/how to support delivery/transmission of the collected data for training for UE-sided model. </w:t>
            </w:r>
          </w:p>
          <w:p w14:paraId="30903C65" w14:textId="77777777" w:rsidR="00B05A7B" w:rsidRPr="0063655D" w:rsidRDefault="00B05A7B" w:rsidP="00B05A7B">
            <w:pPr>
              <w:tabs>
                <w:tab w:val="left" w:pos="720"/>
                <w:tab w:val="left" w:pos="1440"/>
              </w:tabs>
              <w:spacing w:after="0" w:line="240" w:lineRule="auto"/>
              <w:rPr>
                <w:rFonts w:ascii="Times New Roman" w:eastAsia="SimSun" w:hAnsi="Times New Roman" w:cs="Times New Roman"/>
                <w:color w:val="493118"/>
                <w:sz w:val="22"/>
                <w:szCs w:val="22"/>
                <w:lang w:val="en-GB" w:eastAsia="zh-CN"/>
              </w:rPr>
            </w:pPr>
          </w:p>
          <w:p w14:paraId="2869C696" w14:textId="77777777" w:rsidR="00B05A7B" w:rsidRPr="0063655D" w:rsidRDefault="00B05A7B" w:rsidP="00B05A7B">
            <w:pPr>
              <w:tabs>
                <w:tab w:val="left" w:pos="720"/>
                <w:tab w:val="left" w:pos="1440"/>
              </w:tabs>
              <w:spacing w:after="0" w:line="240" w:lineRule="auto"/>
              <w:rPr>
                <w:rFonts w:ascii="Times New Roman" w:eastAsia="SimSun" w:hAnsi="Times New Roman" w:cs="Times New Roman"/>
                <w:color w:val="493118"/>
                <w:sz w:val="22"/>
                <w:szCs w:val="22"/>
                <w:highlight w:val="green"/>
                <w:lang w:val="en-GB" w:eastAsia="zh-CN"/>
              </w:rPr>
            </w:pPr>
            <w:r w:rsidRPr="0063655D">
              <w:rPr>
                <w:rFonts w:ascii="Times New Roman" w:eastAsia="SimSun" w:hAnsi="Times New Roman" w:cs="Times New Roman"/>
                <w:color w:val="493118"/>
                <w:sz w:val="22"/>
                <w:szCs w:val="22"/>
                <w:highlight w:val="green"/>
                <w:lang w:val="en-GB" w:eastAsia="zh-CN"/>
              </w:rPr>
              <w:t>Agreement</w:t>
            </w:r>
          </w:p>
          <w:p w14:paraId="7CF41E70" w14:textId="77777777" w:rsidR="00B05A7B" w:rsidRPr="0063655D" w:rsidRDefault="00B05A7B" w:rsidP="00B05A7B">
            <w:pPr>
              <w:spacing w:after="0" w:line="240" w:lineRule="auto"/>
              <w:rPr>
                <w:rFonts w:ascii="Times New Roman" w:eastAsia="SimSun" w:hAnsi="Times New Roman" w:cs="Times New Roman"/>
                <w:color w:val="493118"/>
                <w:sz w:val="22"/>
                <w:szCs w:val="22"/>
                <w:lang w:eastAsia="zh-CN"/>
              </w:rPr>
            </w:pPr>
            <w:r w:rsidRPr="0063655D">
              <w:rPr>
                <w:rFonts w:ascii="Times New Roman" w:eastAsia="SimSun" w:hAnsi="Times New Roman" w:cs="Times New Roman"/>
                <w:color w:val="493118"/>
                <w:sz w:val="22"/>
                <w:szCs w:val="22"/>
                <w:lang w:eastAsia="zh-CN"/>
              </w:rPr>
              <w:t xml:space="preserve">For UE-sided model, in </w:t>
            </w:r>
            <w:r w:rsidRPr="0063655D">
              <w:rPr>
                <w:rFonts w:ascii="Times New Roman" w:eastAsia="SimSun" w:hAnsi="Times New Roman" w:cs="Times New Roman"/>
                <w:i/>
                <w:iCs/>
                <w:color w:val="493118"/>
                <w:sz w:val="22"/>
                <w:szCs w:val="22"/>
                <w:lang w:eastAsia="zh-CN"/>
              </w:rPr>
              <w:t>CSI-</w:t>
            </w:r>
            <w:proofErr w:type="spellStart"/>
            <w:r w:rsidRPr="0063655D">
              <w:rPr>
                <w:rFonts w:ascii="Times New Roman" w:eastAsia="SimSun" w:hAnsi="Times New Roman" w:cs="Times New Roman"/>
                <w:i/>
                <w:iCs/>
                <w:color w:val="493118"/>
                <w:sz w:val="22"/>
                <w:szCs w:val="22"/>
                <w:lang w:eastAsia="zh-CN"/>
              </w:rPr>
              <w:t>ReportConfig</w:t>
            </w:r>
            <w:proofErr w:type="spellEnd"/>
            <w:r w:rsidRPr="0063655D">
              <w:rPr>
                <w:rFonts w:ascii="Times New Roman" w:eastAsia="SimSun" w:hAnsi="Times New Roman" w:cs="Times New Roman"/>
                <w:color w:val="493118"/>
                <w:sz w:val="22"/>
                <w:szCs w:val="22"/>
                <w:lang w:eastAsia="zh-CN"/>
              </w:rPr>
              <w:t xml:space="preserve"> for inference</w:t>
            </w:r>
          </w:p>
          <w:p w14:paraId="3C40A680" w14:textId="77777777" w:rsidR="00B05A7B" w:rsidRPr="0063655D" w:rsidRDefault="00B05A7B" w:rsidP="00174FA9">
            <w:pPr>
              <w:numPr>
                <w:ilvl w:val="0"/>
                <w:numId w:val="31"/>
              </w:numPr>
              <w:spacing w:after="0"/>
              <w:rPr>
                <w:rFonts w:ascii="Times New Roman" w:eastAsia="SimSun" w:hAnsi="Times New Roman" w:cs="Times New Roman"/>
                <w:color w:val="493118"/>
                <w:sz w:val="22"/>
                <w:szCs w:val="22"/>
                <w:lang w:eastAsia="zh-CN"/>
              </w:rPr>
            </w:pPr>
            <w:r w:rsidRPr="0063655D">
              <w:rPr>
                <w:rFonts w:ascii="Times New Roman" w:eastAsia="SimSun" w:hAnsi="Times New Roman" w:cs="Times New Roman"/>
                <w:color w:val="493118"/>
                <w:sz w:val="22"/>
                <w:szCs w:val="22"/>
                <w:lang w:eastAsia="zh-CN"/>
              </w:rPr>
              <w:t xml:space="preserve">One or two associated IDs can be configured in </w:t>
            </w:r>
            <w:r w:rsidRPr="0063655D">
              <w:rPr>
                <w:rFonts w:ascii="Times New Roman" w:eastAsia="SimSun" w:hAnsi="Times New Roman" w:cs="Times New Roman"/>
                <w:i/>
                <w:iCs/>
                <w:color w:val="493118"/>
                <w:sz w:val="22"/>
                <w:szCs w:val="22"/>
                <w:lang w:eastAsia="zh-CN"/>
              </w:rPr>
              <w:t>CSI-</w:t>
            </w:r>
            <w:proofErr w:type="spellStart"/>
            <w:r w:rsidRPr="0063655D">
              <w:rPr>
                <w:rFonts w:ascii="Times New Roman" w:eastAsia="SimSun" w:hAnsi="Times New Roman" w:cs="Times New Roman"/>
                <w:i/>
                <w:iCs/>
                <w:color w:val="493118"/>
                <w:sz w:val="22"/>
                <w:szCs w:val="22"/>
                <w:lang w:eastAsia="zh-CN"/>
              </w:rPr>
              <w:t>ReportConfig</w:t>
            </w:r>
            <w:proofErr w:type="spellEnd"/>
          </w:p>
          <w:p w14:paraId="17404110" w14:textId="77777777" w:rsidR="00B05A7B" w:rsidRPr="004715F3" w:rsidRDefault="00B05A7B" w:rsidP="00174FA9">
            <w:pPr>
              <w:numPr>
                <w:ilvl w:val="1"/>
                <w:numId w:val="31"/>
              </w:numPr>
              <w:tabs>
                <w:tab w:val="left" w:pos="720"/>
                <w:tab w:val="left" w:pos="2160"/>
              </w:tabs>
              <w:spacing w:after="0" w:line="240" w:lineRule="auto"/>
              <w:textAlignment w:val="center"/>
              <w:rPr>
                <w:rFonts w:ascii="Times" w:eastAsia="Batang" w:hAnsi="Times" w:cs="Times New Roman"/>
                <w:lang w:val="en-GB"/>
              </w:rPr>
            </w:pPr>
            <w:r w:rsidRPr="0063655D">
              <w:rPr>
                <w:rFonts w:ascii="Times" w:eastAsia="Batang" w:hAnsi="Times" w:cs="Times New Roman"/>
                <w:sz w:val="22"/>
                <w:szCs w:val="28"/>
                <w:lang w:val="en-GB"/>
              </w:rPr>
              <w:t xml:space="preserve">When Set B is equal or a subset of set A (i.e., </w:t>
            </w:r>
            <w:r w:rsidRPr="0063655D">
              <w:rPr>
                <w:rFonts w:ascii="Times" w:eastAsia="Batang" w:hAnsi="Times" w:cs="Times New Roman"/>
                <w:i/>
                <w:iCs/>
                <w:sz w:val="22"/>
                <w:szCs w:val="28"/>
                <w:lang w:val="en-GB"/>
              </w:rPr>
              <w:t>NZP-CSI-RS-</w:t>
            </w:r>
            <w:proofErr w:type="spellStart"/>
            <w:r w:rsidRPr="0063655D">
              <w:rPr>
                <w:rFonts w:ascii="Times" w:eastAsia="Batang" w:hAnsi="Times" w:cs="Times New Roman"/>
                <w:i/>
                <w:iCs/>
                <w:sz w:val="22"/>
                <w:szCs w:val="28"/>
                <w:lang w:val="en-GB"/>
              </w:rPr>
              <w:t>ResourceId</w:t>
            </w:r>
            <w:proofErr w:type="spellEnd"/>
            <w:r w:rsidRPr="0063655D">
              <w:rPr>
                <w:rFonts w:ascii="Times" w:eastAsia="Batang" w:hAnsi="Times" w:cs="Times New Roman"/>
                <w:sz w:val="22"/>
                <w:szCs w:val="28"/>
                <w:lang w:val="en-GB"/>
              </w:rPr>
              <w:t>/</w:t>
            </w:r>
            <w:r w:rsidRPr="0063655D">
              <w:rPr>
                <w:rFonts w:ascii="Times" w:eastAsia="Batang" w:hAnsi="Times" w:cs="Times New Roman"/>
                <w:i/>
                <w:iCs/>
                <w:sz w:val="22"/>
                <w:szCs w:val="28"/>
                <w:lang w:val="en-GB"/>
              </w:rPr>
              <w:t xml:space="preserve">SSB-Index </w:t>
            </w:r>
            <w:r w:rsidRPr="0063655D">
              <w:rPr>
                <w:rFonts w:ascii="Times" w:eastAsia="Batang" w:hAnsi="Times" w:cs="Times New Roman"/>
                <w:sz w:val="22"/>
                <w:szCs w:val="28"/>
                <w:lang w:val="en-GB"/>
              </w:rPr>
              <w:t>in the resource set</w:t>
            </w:r>
            <w:r w:rsidRPr="0063655D">
              <w:rPr>
                <w:rFonts w:ascii="Times" w:eastAsia="Batang" w:hAnsi="Times" w:cs="Times New Roman"/>
                <w:i/>
                <w:iCs/>
                <w:sz w:val="22"/>
                <w:szCs w:val="28"/>
                <w:lang w:val="en-GB"/>
              </w:rPr>
              <w:t xml:space="preserve"> </w:t>
            </w:r>
            <w:r w:rsidRPr="0063655D">
              <w:rPr>
                <w:rFonts w:ascii="Times" w:eastAsia="Batang" w:hAnsi="Times" w:cs="Times New Roman"/>
                <w:sz w:val="22"/>
                <w:szCs w:val="28"/>
                <w:lang w:val="en-GB"/>
              </w:rPr>
              <w:t xml:space="preserve">for Set B is within the </w:t>
            </w:r>
            <w:r w:rsidRPr="0063655D">
              <w:rPr>
                <w:rFonts w:ascii="Times" w:eastAsia="Batang" w:hAnsi="Times" w:cs="Times New Roman"/>
                <w:i/>
                <w:iCs/>
                <w:sz w:val="22"/>
                <w:szCs w:val="28"/>
                <w:lang w:val="en-GB"/>
              </w:rPr>
              <w:t>NZP-CSI-RS-</w:t>
            </w:r>
            <w:proofErr w:type="spellStart"/>
            <w:r w:rsidRPr="0063655D">
              <w:rPr>
                <w:rFonts w:ascii="Times" w:eastAsia="Batang" w:hAnsi="Times" w:cs="Times New Roman"/>
                <w:i/>
                <w:iCs/>
                <w:sz w:val="22"/>
                <w:szCs w:val="28"/>
                <w:lang w:val="en-GB"/>
              </w:rPr>
              <w:t>ResourceId</w:t>
            </w:r>
            <w:proofErr w:type="spellEnd"/>
            <w:r w:rsidRPr="0063655D">
              <w:rPr>
                <w:rFonts w:ascii="Times" w:eastAsia="Batang" w:hAnsi="Times" w:cs="Times New Roman"/>
                <w:sz w:val="22"/>
                <w:szCs w:val="28"/>
                <w:lang w:val="en-GB"/>
              </w:rPr>
              <w:t>/</w:t>
            </w:r>
            <w:r w:rsidRPr="0063655D">
              <w:rPr>
                <w:rFonts w:ascii="Times" w:eastAsia="Batang" w:hAnsi="Times" w:cs="Times New Roman"/>
                <w:i/>
                <w:iCs/>
                <w:sz w:val="22"/>
                <w:szCs w:val="28"/>
                <w:lang w:val="en-GB"/>
              </w:rPr>
              <w:t xml:space="preserve">SSB-Index </w:t>
            </w:r>
            <w:r w:rsidRPr="0063655D">
              <w:rPr>
                <w:rFonts w:ascii="Times" w:eastAsia="Batang" w:hAnsi="Times" w:cs="Times New Roman"/>
                <w:sz w:val="22"/>
                <w:szCs w:val="28"/>
                <w:lang w:val="en-GB"/>
              </w:rPr>
              <w:t>in the resource set</w:t>
            </w:r>
            <w:r w:rsidRPr="0063655D">
              <w:rPr>
                <w:rFonts w:ascii="Times" w:eastAsia="Batang" w:hAnsi="Times" w:cs="Times New Roman"/>
                <w:i/>
                <w:iCs/>
                <w:sz w:val="22"/>
                <w:szCs w:val="28"/>
                <w:lang w:val="en-GB"/>
              </w:rPr>
              <w:t xml:space="preserve"> </w:t>
            </w:r>
            <w:r w:rsidRPr="0063655D">
              <w:rPr>
                <w:rFonts w:ascii="Times" w:eastAsia="Batang" w:hAnsi="Times" w:cs="Times New Roman"/>
                <w:sz w:val="22"/>
                <w:szCs w:val="28"/>
                <w:lang w:val="en-GB"/>
              </w:rPr>
              <w:t>for Set A), one associated ID is configured,</w:t>
            </w:r>
          </w:p>
          <w:p w14:paraId="170CBE02" w14:textId="77777777" w:rsidR="00B05A7B" w:rsidRPr="0063655D" w:rsidRDefault="00B05A7B" w:rsidP="00174FA9">
            <w:pPr>
              <w:numPr>
                <w:ilvl w:val="1"/>
                <w:numId w:val="31"/>
              </w:numPr>
              <w:tabs>
                <w:tab w:val="left" w:pos="720"/>
                <w:tab w:val="left" w:pos="2160"/>
              </w:tabs>
              <w:spacing w:after="0" w:line="240" w:lineRule="auto"/>
              <w:textAlignment w:val="center"/>
              <w:rPr>
                <w:rFonts w:ascii="Times" w:eastAsia="Batang" w:hAnsi="Times" w:cs="Times New Roman"/>
                <w:sz w:val="22"/>
                <w:szCs w:val="28"/>
                <w:lang w:val="en-GB"/>
              </w:rPr>
            </w:pPr>
            <w:r w:rsidRPr="0063655D">
              <w:rPr>
                <w:rFonts w:ascii="Times" w:eastAsia="Batang" w:hAnsi="Times" w:cs="Times New Roman"/>
                <w:sz w:val="22"/>
                <w:szCs w:val="28"/>
                <w:lang w:val="en-GB"/>
              </w:rPr>
              <w:lastRenderedPageBreak/>
              <w:t>Otherwise, one associated ID is configured for Set A and another one associated ID is configured for Set B</w:t>
            </w:r>
          </w:p>
          <w:p w14:paraId="31C20ED8" w14:textId="43CC3B1D" w:rsidR="00B05A7B" w:rsidRPr="0063655D" w:rsidRDefault="00B05A7B" w:rsidP="00174FA9">
            <w:pPr>
              <w:numPr>
                <w:ilvl w:val="0"/>
                <w:numId w:val="31"/>
              </w:numPr>
              <w:spacing w:after="0" w:line="240" w:lineRule="auto"/>
              <w:rPr>
                <w:rFonts w:ascii="Times" w:eastAsia="Batang" w:hAnsi="Times" w:cs="Times New Roman"/>
                <w:sz w:val="20"/>
                <w:lang w:val="en-GB" w:eastAsia="x-none"/>
              </w:rPr>
            </w:pPr>
            <w:r w:rsidRPr="0063655D">
              <w:rPr>
                <w:rFonts w:ascii="Times" w:eastAsia="Batang" w:hAnsi="Times" w:cs="Times New Roman"/>
                <w:sz w:val="22"/>
                <w:szCs w:val="28"/>
                <w:lang w:val="en-GB" w:eastAsia="x-none"/>
              </w:rPr>
              <w:t>FFS: At least BM-Case 1, the applicability for 'aperiodic' CSI RS</w:t>
            </w:r>
          </w:p>
        </w:tc>
      </w:tr>
    </w:tbl>
    <w:p w14:paraId="1FF28528" w14:textId="77777777" w:rsidR="00B05A7B" w:rsidRDefault="00B05A7B" w:rsidP="002C6DC7">
      <w:pPr>
        <w:spacing w:line="276" w:lineRule="auto"/>
        <w:jc w:val="both"/>
        <w:rPr>
          <w:rFonts w:ascii="Arial" w:eastAsia="Malgun Gothic" w:hAnsi="Arial" w:cs="Arial"/>
        </w:rPr>
      </w:pPr>
    </w:p>
    <w:p w14:paraId="0CCE93D1" w14:textId="6BBE3094" w:rsidR="008B3C8D" w:rsidRDefault="001F4CD4" w:rsidP="002C6DC7">
      <w:pPr>
        <w:spacing w:line="276" w:lineRule="auto"/>
        <w:jc w:val="both"/>
        <w:rPr>
          <w:rFonts w:ascii="Arial" w:eastAsia="Malgun Gothic" w:hAnsi="Arial" w:cs="Arial"/>
        </w:rPr>
      </w:pPr>
      <w:r>
        <w:rPr>
          <w:rFonts w:ascii="Arial" w:eastAsia="Malgun Gothic" w:hAnsi="Arial" w:cs="Arial"/>
        </w:rPr>
        <w:t>For configuration of inference related parameters in Step 3</w:t>
      </w:r>
      <w:r w:rsidR="009B242E">
        <w:rPr>
          <w:rFonts w:ascii="Arial" w:eastAsia="Malgun Gothic" w:hAnsi="Arial" w:cs="Arial"/>
        </w:rPr>
        <w:t xml:space="preserve"> case </w:t>
      </w:r>
      <w:r>
        <w:rPr>
          <w:rFonts w:ascii="Arial" w:eastAsia="Malgun Gothic" w:hAnsi="Arial" w:cs="Arial"/>
        </w:rPr>
        <w:t>B, o</w:t>
      </w:r>
      <w:r w:rsidR="00E212C1">
        <w:rPr>
          <w:rFonts w:ascii="Arial" w:eastAsia="Malgun Gothic" w:hAnsi="Arial" w:cs="Arial"/>
        </w:rPr>
        <w:t xml:space="preserve">ne option </w:t>
      </w:r>
      <w:r>
        <w:rPr>
          <w:rFonts w:ascii="Arial" w:eastAsia="Malgun Gothic" w:hAnsi="Arial" w:cs="Arial"/>
        </w:rPr>
        <w:t xml:space="preserve">is to </w:t>
      </w:r>
      <w:r w:rsidR="00A07EEC">
        <w:rPr>
          <w:rFonts w:ascii="Arial" w:eastAsia="Malgun Gothic" w:hAnsi="Arial" w:cs="Arial" w:hint="eastAsia"/>
        </w:rPr>
        <w:t>provide</w:t>
      </w:r>
      <w:r>
        <w:rPr>
          <w:rFonts w:ascii="Arial" w:eastAsia="Malgun Gothic" w:hAnsi="Arial" w:cs="Arial"/>
        </w:rPr>
        <w:t xml:space="preserve"> </w:t>
      </w:r>
      <w:r w:rsidR="00A07EEC">
        <w:rPr>
          <w:rFonts w:ascii="Arial" w:eastAsia="Malgun Gothic" w:hAnsi="Arial" w:cs="Arial" w:hint="eastAsia"/>
        </w:rPr>
        <w:t>sets of</w:t>
      </w:r>
      <w:r>
        <w:rPr>
          <w:rFonts w:ascii="Arial" w:eastAsia="Malgun Gothic" w:hAnsi="Arial" w:cs="Arial"/>
        </w:rPr>
        <w:t xml:space="preserve"> </w:t>
      </w:r>
      <w:r w:rsidR="00C80F8D">
        <w:rPr>
          <w:rFonts w:ascii="Arial" w:eastAsia="Malgun Gothic" w:hAnsi="Arial" w:cs="Arial"/>
        </w:rPr>
        <w:t>inference related parameters</w:t>
      </w:r>
      <w:r w:rsidR="00BA3B53">
        <w:rPr>
          <w:rFonts w:ascii="Arial" w:eastAsia="Malgun Gothic" w:hAnsi="Arial" w:cs="Arial"/>
        </w:rPr>
        <w:t>.</w:t>
      </w:r>
      <w:r w:rsidR="00414FBA">
        <w:rPr>
          <w:rFonts w:ascii="Arial" w:eastAsia="Malgun Gothic" w:hAnsi="Arial" w:cs="Arial"/>
        </w:rPr>
        <w:t xml:space="preserve"> The benefit of this approach is </w:t>
      </w:r>
      <w:r w:rsidR="00CC3E7F">
        <w:rPr>
          <w:rFonts w:ascii="Arial" w:eastAsia="Malgun Gothic" w:hAnsi="Arial" w:cs="Arial"/>
        </w:rPr>
        <w:t>t</w:t>
      </w:r>
      <w:r w:rsidR="00DF119E">
        <w:rPr>
          <w:rFonts w:ascii="Arial" w:eastAsia="Malgun Gothic" w:hAnsi="Arial" w:cs="Arial"/>
        </w:rPr>
        <w:t xml:space="preserve">hat the configuration overhead for applicability report </w:t>
      </w:r>
      <w:r w:rsidR="00A07EEC">
        <w:rPr>
          <w:rFonts w:ascii="Arial" w:eastAsia="Malgun Gothic" w:hAnsi="Arial" w:cs="Arial" w:hint="eastAsia"/>
        </w:rPr>
        <w:t>can be minimized compared</w:t>
      </w:r>
      <w:r w:rsidR="000B6E54">
        <w:rPr>
          <w:rFonts w:ascii="Arial" w:eastAsia="Malgun Gothic" w:hAnsi="Arial" w:cs="Arial"/>
        </w:rPr>
        <w:t xml:space="preserve"> to us</w:t>
      </w:r>
      <w:r w:rsidR="00A07EEC">
        <w:rPr>
          <w:rFonts w:ascii="Arial" w:eastAsia="Malgun Gothic" w:hAnsi="Arial" w:cs="Arial" w:hint="eastAsia"/>
        </w:rPr>
        <w:t>ing</w:t>
      </w:r>
      <w:r w:rsidR="000B6E54">
        <w:rPr>
          <w:rFonts w:ascii="Arial" w:eastAsia="Malgun Gothic" w:hAnsi="Arial" w:cs="Arial"/>
        </w:rPr>
        <w:t xml:space="preserve"> existing IEs </w:t>
      </w:r>
      <w:r w:rsidR="00A07EEC">
        <w:rPr>
          <w:rFonts w:ascii="Arial" w:eastAsia="Malgun Gothic" w:hAnsi="Arial" w:cs="Arial" w:hint="eastAsia"/>
        </w:rPr>
        <w:t>of</w:t>
      </w:r>
      <w:r w:rsidR="000B6E54">
        <w:rPr>
          <w:rFonts w:ascii="Arial" w:eastAsia="Malgun Gothic" w:hAnsi="Arial" w:cs="Arial"/>
        </w:rPr>
        <w:t xml:space="preserve"> </w:t>
      </w:r>
      <w:r w:rsidR="004C5565">
        <w:rPr>
          <w:rFonts w:ascii="Arial" w:eastAsia="Malgun Gothic" w:hAnsi="Arial" w:cs="Arial"/>
        </w:rPr>
        <w:t xml:space="preserve">the </w:t>
      </w:r>
      <w:r w:rsidR="000B6E54">
        <w:rPr>
          <w:rFonts w:ascii="Arial" w:eastAsia="Malgun Gothic" w:hAnsi="Arial" w:cs="Arial"/>
        </w:rPr>
        <w:t>CSI-</w:t>
      </w:r>
      <w:proofErr w:type="spellStart"/>
      <w:r w:rsidR="00A07EEC">
        <w:rPr>
          <w:rFonts w:ascii="Arial" w:eastAsia="Malgun Gothic" w:hAnsi="Arial" w:cs="Arial" w:hint="eastAsia"/>
        </w:rPr>
        <w:t>ReportConfig</w:t>
      </w:r>
      <w:proofErr w:type="spellEnd"/>
      <w:r w:rsidR="00A07EEC">
        <w:rPr>
          <w:rFonts w:ascii="Arial" w:eastAsia="Malgun Gothic" w:hAnsi="Arial" w:cs="Arial" w:hint="eastAsia"/>
        </w:rPr>
        <w:t>,</w:t>
      </w:r>
      <w:r w:rsidR="000B6E54">
        <w:rPr>
          <w:rFonts w:ascii="Arial" w:eastAsia="Malgun Gothic" w:hAnsi="Arial" w:cs="Arial"/>
        </w:rPr>
        <w:t xml:space="preserve"> </w:t>
      </w:r>
      <w:r w:rsidR="00742870">
        <w:rPr>
          <w:rFonts w:ascii="Arial" w:eastAsia="Malgun Gothic" w:hAnsi="Arial" w:cs="Arial"/>
        </w:rPr>
        <w:t xml:space="preserve">which requires </w:t>
      </w:r>
      <w:r w:rsidR="008A52C5">
        <w:rPr>
          <w:rFonts w:ascii="Arial" w:eastAsia="Malgun Gothic" w:hAnsi="Arial" w:cs="Arial"/>
        </w:rPr>
        <w:t xml:space="preserve">detailed </w:t>
      </w:r>
      <w:r w:rsidR="00742870">
        <w:rPr>
          <w:rFonts w:ascii="Arial" w:eastAsia="Malgun Gothic" w:hAnsi="Arial" w:cs="Arial"/>
        </w:rPr>
        <w:t xml:space="preserve">configurations </w:t>
      </w:r>
      <w:r w:rsidR="008A52C5">
        <w:rPr>
          <w:rFonts w:ascii="Arial" w:eastAsia="Malgun Gothic" w:hAnsi="Arial" w:cs="Arial"/>
        </w:rPr>
        <w:t xml:space="preserve">of Set </w:t>
      </w:r>
      <w:r w:rsidR="001B6745">
        <w:rPr>
          <w:rFonts w:ascii="Arial" w:eastAsia="Malgun Gothic" w:hAnsi="Arial" w:cs="Arial"/>
        </w:rPr>
        <w:t>A, Set B</w:t>
      </w:r>
      <w:r w:rsidR="00EE13E2">
        <w:rPr>
          <w:rFonts w:ascii="Arial" w:eastAsia="Malgun Gothic" w:hAnsi="Arial" w:cs="Arial"/>
        </w:rPr>
        <w:t xml:space="preserve"> and CSI-report related </w:t>
      </w:r>
      <w:r w:rsidR="00695679">
        <w:rPr>
          <w:rFonts w:ascii="Arial" w:eastAsia="Malgun Gothic" w:hAnsi="Arial" w:cs="Arial"/>
        </w:rPr>
        <w:t>parameters</w:t>
      </w:r>
      <w:r w:rsidR="00A07EEC">
        <w:rPr>
          <w:rFonts w:ascii="Arial" w:eastAsia="Malgun Gothic" w:hAnsi="Arial" w:cs="Arial" w:hint="eastAsia"/>
        </w:rPr>
        <w:t>, for applicability reporting</w:t>
      </w:r>
      <w:r w:rsidR="00EE13E2">
        <w:rPr>
          <w:rFonts w:ascii="Arial" w:eastAsia="Malgun Gothic" w:hAnsi="Arial" w:cs="Arial"/>
        </w:rPr>
        <w:t xml:space="preserve">. </w:t>
      </w:r>
    </w:p>
    <w:p w14:paraId="3DF604D4" w14:textId="4A8C9D72" w:rsidR="005D1183" w:rsidRDefault="00043F89" w:rsidP="002C6DC7">
      <w:pPr>
        <w:spacing w:line="276" w:lineRule="auto"/>
        <w:jc w:val="both"/>
        <w:rPr>
          <w:rFonts w:ascii="Arial" w:eastAsia="Malgun Gothic" w:hAnsi="Arial" w:cs="Arial"/>
        </w:rPr>
      </w:pPr>
      <w:r>
        <w:rPr>
          <w:rFonts w:ascii="Arial" w:eastAsia="Malgun Gothic" w:hAnsi="Arial" w:cs="Arial"/>
        </w:rPr>
        <w:t>The activation procedure for periodic CSI</w:t>
      </w:r>
      <w:r w:rsidR="00A07EEC">
        <w:rPr>
          <w:rFonts w:ascii="Arial" w:eastAsia="Malgun Gothic" w:hAnsi="Arial" w:cs="Arial" w:hint="eastAsia"/>
        </w:rPr>
        <w:t xml:space="preserve"> </w:t>
      </w:r>
      <w:r>
        <w:rPr>
          <w:rFonts w:ascii="Arial" w:eastAsia="Malgun Gothic" w:hAnsi="Arial" w:cs="Arial"/>
        </w:rPr>
        <w:t xml:space="preserve">report </w:t>
      </w:r>
      <w:r w:rsidR="00125283">
        <w:rPr>
          <w:rFonts w:ascii="Arial" w:eastAsia="Malgun Gothic" w:hAnsi="Arial" w:cs="Arial"/>
        </w:rPr>
        <w:t xml:space="preserve">in Step </w:t>
      </w:r>
      <w:r w:rsidR="000B3925">
        <w:rPr>
          <w:rFonts w:ascii="Arial" w:eastAsia="Malgun Gothic" w:hAnsi="Arial" w:cs="Arial"/>
        </w:rPr>
        <w:t xml:space="preserve">4 </w:t>
      </w:r>
      <w:r w:rsidR="00125283">
        <w:rPr>
          <w:rFonts w:ascii="Arial" w:eastAsia="Malgun Gothic" w:hAnsi="Arial" w:cs="Arial"/>
        </w:rPr>
        <w:t>for case A results in activation of multiple CSI</w:t>
      </w:r>
      <w:r w:rsidR="00A07EEC">
        <w:rPr>
          <w:rFonts w:ascii="Arial" w:eastAsia="Malgun Gothic" w:hAnsi="Arial" w:cs="Arial" w:hint="eastAsia"/>
        </w:rPr>
        <w:t xml:space="preserve"> </w:t>
      </w:r>
      <w:r w:rsidR="00125283">
        <w:rPr>
          <w:rFonts w:ascii="Arial" w:eastAsia="Malgun Gothic" w:hAnsi="Arial" w:cs="Arial"/>
        </w:rPr>
        <w:t>report configs with duplicated or</w:t>
      </w:r>
      <w:r w:rsidR="004100ED">
        <w:rPr>
          <w:rFonts w:ascii="Arial" w:eastAsia="Malgun Gothic" w:hAnsi="Arial" w:cs="Arial"/>
        </w:rPr>
        <w:t xml:space="preserve"> overlapping</w:t>
      </w:r>
      <w:r w:rsidR="00125283">
        <w:rPr>
          <w:rFonts w:ascii="Arial" w:eastAsia="Malgun Gothic" w:hAnsi="Arial" w:cs="Arial"/>
        </w:rPr>
        <w:t xml:space="preserve"> </w:t>
      </w:r>
      <w:r w:rsidR="004100ED">
        <w:rPr>
          <w:rFonts w:ascii="Arial" w:eastAsia="Malgun Gothic" w:hAnsi="Arial" w:cs="Arial"/>
        </w:rPr>
        <w:t xml:space="preserve">report transmission </w:t>
      </w:r>
      <w:r w:rsidR="00910631">
        <w:rPr>
          <w:rFonts w:ascii="Arial" w:eastAsia="Malgun Gothic" w:hAnsi="Arial" w:cs="Arial"/>
        </w:rPr>
        <w:t>parameters</w:t>
      </w:r>
      <w:r w:rsidR="0064017F">
        <w:rPr>
          <w:rFonts w:ascii="Arial" w:eastAsia="Malgun Gothic" w:hAnsi="Arial" w:cs="Arial"/>
        </w:rPr>
        <w:t xml:space="preserve"> (i</w:t>
      </w:r>
      <w:r w:rsidR="00910631">
        <w:rPr>
          <w:rFonts w:ascii="Arial" w:eastAsia="Malgun Gothic" w:hAnsi="Arial" w:cs="Arial"/>
        </w:rPr>
        <w:t>.</w:t>
      </w:r>
      <w:r w:rsidR="0064017F">
        <w:rPr>
          <w:rFonts w:ascii="Arial" w:eastAsia="Malgun Gothic" w:hAnsi="Arial" w:cs="Arial"/>
        </w:rPr>
        <w:t xml:space="preserve">e., when </w:t>
      </w:r>
      <w:r w:rsidR="0047518B">
        <w:rPr>
          <w:rFonts w:ascii="Arial" w:eastAsia="Malgun Gothic" w:hAnsi="Arial" w:cs="Arial"/>
        </w:rPr>
        <w:t>multiple report configs are applicable)</w:t>
      </w:r>
      <w:r w:rsidR="00A07EEC">
        <w:rPr>
          <w:rFonts w:ascii="Arial" w:eastAsia="Malgun Gothic" w:hAnsi="Arial" w:cs="Arial" w:hint="eastAsia"/>
        </w:rPr>
        <w:t xml:space="preserve"> </w:t>
      </w:r>
      <w:r w:rsidR="00A07EEC">
        <w:rPr>
          <w:rFonts w:ascii="Arial" w:eastAsia="Malgun Gothic" w:hAnsi="Arial" w:cs="Arial"/>
        </w:rPr>
        <w:t>within</w:t>
      </w:r>
      <w:r w:rsidR="00A07EEC">
        <w:rPr>
          <w:rFonts w:ascii="Arial" w:eastAsia="Malgun Gothic" w:hAnsi="Arial" w:cs="Arial" w:hint="eastAsia"/>
        </w:rPr>
        <w:t xml:space="preserve"> a same usage</w:t>
      </w:r>
      <w:r w:rsidR="0047518B">
        <w:rPr>
          <w:rFonts w:ascii="Arial" w:eastAsia="Malgun Gothic" w:hAnsi="Arial" w:cs="Arial"/>
        </w:rPr>
        <w:t>.</w:t>
      </w:r>
      <w:r w:rsidR="00910631">
        <w:rPr>
          <w:rFonts w:ascii="Arial" w:eastAsia="Malgun Gothic" w:hAnsi="Arial" w:cs="Arial"/>
        </w:rPr>
        <w:t xml:space="preserve"> </w:t>
      </w:r>
      <w:r w:rsidR="00A07EEC">
        <w:rPr>
          <w:rFonts w:ascii="Arial" w:eastAsia="Malgun Gothic" w:hAnsi="Arial" w:cs="Arial" w:hint="eastAsia"/>
        </w:rPr>
        <w:t xml:space="preserve">Although activating multiple redundant CSI report configs for a same usage </w:t>
      </w:r>
      <w:r w:rsidR="00BC3731">
        <w:rPr>
          <w:rFonts w:ascii="Arial" w:eastAsia="Malgun Gothic" w:hAnsi="Arial" w:cs="Arial"/>
        </w:rPr>
        <w:t xml:space="preserve">is possible </w:t>
      </w:r>
      <w:r w:rsidR="00A07EEC">
        <w:rPr>
          <w:rFonts w:ascii="Arial" w:eastAsia="Malgun Gothic" w:hAnsi="Arial" w:cs="Arial" w:hint="eastAsia"/>
        </w:rPr>
        <w:t>when there</w:t>
      </w:r>
      <w:r w:rsidR="00A07EEC">
        <w:rPr>
          <w:rFonts w:ascii="Arial" w:eastAsia="Malgun Gothic" w:hAnsi="Arial" w:cs="Arial"/>
        </w:rPr>
        <w:t>’</w:t>
      </w:r>
      <w:r w:rsidR="00A07EEC">
        <w:rPr>
          <w:rFonts w:ascii="Arial" w:eastAsia="Malgun Gothic" w:hAnsi="Arial" w:cs="Arial" w:hint="eastAsia"/>
        </w:rPr>
        <w:t>s enough UE capability, t</w:t>
      </w:r>
      <w:r w:rsidR="00917BA6">
        <w:rPr>
          <w:rFonts w:ascii="Arial" w:eastAsia="Malgun Gothic" w:hAnsi="Arial" w:cs="Arial"/>
        </w:rPr>
        <w:t>h</w:t>
      </w:r>
      <w:r w:rsidR="00A07EEC">
        <w:rPr>
          <w:rFonts w:ascii="Arial" w:eastAsia="Malgun Gothic" w:hAnsi="Arial" w:cs="Arial" w:hint="eastAsia"/>
        </w:rPr>
        <w:t>e issue</w:t>
      </w:r>
      <w:r w:rsidR="00917BA6">
        <w:rPr>
          <w:rFonts w:ascii="Arial" w:eastAsia="Malgun Gothic" w:hAnsi="Arial" w:cs="Arial"/>
        </w:rPr>
        <w:t xml:space="preserve"> becomes </w:t>
      </w:r>
      <w:r w:rsidR="00A07EEC">
        <w:rPr>
          <w:rFonts w:ascii="Arial" w:eastAsia="Malgun Gothic" w:hAnsi="Arial" w:cs="Arial" w:hint="eastAsia"/>
        </w:rPr>
        <w:t>more serious</w:t>
      </w:r>
      <w:r w:rsidR="00917BA6">
        <w:rPr>
          <w:rFonts w:ascii="Arial" w:eastAsia="Malgun Gothic" w:hAnsi="Arial" w:cs="Arial"/>
        </w:rPr>
        <w:t xml:space="preserve"> when </w:t>
      </w:r>
      <w:r w:rsidR="001222CC">
        <w:rPr>
          <w:rFonts w:ascii="Arial" w:eastAsia="Malgun Gothic" w:hAnsi="Arial" w:cs="Arial"/>
        </w:rPr>
        <w:t>the number of activated CSI</w:t>
      </w:r>
      <w:r w:rsidR="00A07EEC">
        <w:rPr>
          <w:rFonts w:ascii="Arial" w:eastAsia="Malgun Gothic" w:hAnsi="Arial" w:cs="Arial" w:hint="eastAsia"/>
        </w:rPr>
        <w:t xml:space="preserve"> </w:t>
      </w:r>
      <w:r w:rsidR="001222CC">
        <w:rPr>
          <w:rFonts w:ascii="Arial" w:eastAsia="Malgun Gothic" w:hAnsi="Arial" w:cs="Arial"/>
        </w:rPr>
        <w:t>reports are higher than UE’s CPU capability</w:t>
      </w:r>
      <w:r w:rsidR="00A07EEC">
        <w:rPr>
          <w:rFonts w:ascii="Arial" w:eastAsia="Malgun Gothic" w:hAnsi="Arial" w:cs="Arial" w:hint="eastAsia"/>
        </w:rPr>
        <w:t xml:space="preserve"> and/or configured to be reported simultaneously</w:t>
      </w:r>
      <w:r w:rsidR="001222CC">
        <w:rPr>
          <w:rFonts w:ascii="Arial" w:eastAsia="Malgun Gothic" w:hAnsi="Arial" w:cs="Arial"/>
        </w:rPr>
        <w:t xml:space="preserve">. </w:t>
      </w:r>
      <w:r w:rsidR="00910631">
        <w:rPr>
          <w:rFonts w:ascii="Arial" w:eastAsia="Malgun Gothic" w:hAnsi="Arial" w:cs="Arial"/>
        </w:rPr>
        <w:t xml:space="preserve">One </w:t>
      </w:r>
      <w:r w:rsidR="0035134D">
        <w:rPr>
          <w:rFonts w:ascii="Arial" w:eastAsia="Malgun Gothic" w:hAnsi="Arial" w:cs="Arial"/>
        </w:rPr>
        <w:t xml:space="preserve">way to handle this </w:t>
      </w:r>
      <w:r w:rsidR="00A07EEC">
        <w:rPr>
          <w:rFonts w:ascii="Arial" w:eastAsia="Malgun Gothic" w:hAnsi="Arial" w:cs="Arial" w:hint="eastAsia"/>
        </w:rPr>
        <w:t>issue</w:t>
      </w:r>
      <w:r w:rsidR="0035134D">
        <w:rPr>
          <w:rFonts w:ascii="Arial" w:eastAsia="Malgun Gothic" w:hAnsi="Arial" w:cs="Arial"/>
        </w:rPr>
        <w:t xml:space="preserve"> is </w:t>
      </w:r>
      <w:r w:rsidR="00EE4756">
        <w:rPr>
          <w:rFonts w:ascii="Arial" w:eastAsia="Malgun Gothic" w:hAnsi="Arial" w:cs="Arial"/>
        </w:rPr>
        <w:t xml:space="preserve">by associating a priority with </w:t>
      </w:r>
      <w:r w:rsidR="00A07EEC">
        <w:rPr>
          <w:rFonts w:ascii="Arial" w:eastAsia="Malgun Gothic" w:hAnsi="Arial" w:cs="Arial" w:hint="eastAsia"/>
        </w:rPr>
        <w:t xml:space="preserve">parameters of </w:t>
      </w:r>
      <w:r w:rsidR="00EE4756">
        <w:rPr>
          <w:rFonts w:ascii="Arial" w:eastAsia="Malgun Gothic" w:hAnsi="Arial" w:cs="Arial"/>
        </w:rPr>
        <w:t>CSI</w:t>
      </w:r>
      <w:r w:rsidR="00A07EEC">
        <w:rPr>
          <w:rFonts w:ascii="Arial" w:eastAsia="Malgun Gothic" w:hAnsi="Arial" w:cs="Arial" w:hint="eastAsia"/>
        </w:rPr>
        <w:t xml:space="preserve"> </w:t>
      </w:r>
      <w:r w:rsidR="00EE4756">
        <w:rPr>
          <w:rFonts w:ascii="Arial" w:eastAsia="Malgun Gothic" w:hAnsi="Arial" w:cs="Arial"/>
        </w:rPr>
        <w:t>report configs</w:t>
      </w:r>
      <w:r w:rsidR="004100ED">
        <w:rPr>
          <w:rFonts w:ascii="Arial" w:eastAsia="Malgun Gothic" w:hAnsi="Arial" w:cs="Arial"/>
        </w:rPr>
        <w:t xml:space="preserve"> </w:t>
      </w:r>
      <w:r w:rsidR="00A07EEC">
        <w:rPr>
          <w:rFonts w:ascii="Arial" w:eastAsia="Malgun Gothic" w:hAnsi="Arial" w:cs="Arial" w:hint="eastAsia"/>
        </w:rPr>
        <w:t>so</w:t>
      </w:r>
      <w:r w:rsidR="004100ED">
        <w:rPr>
          <w:rFonts w:ascii="Arial" w:eastAsia="Malgun Gothic" w:hAnsi="Arial" w:cs="Arial"/>
        </w:rPr>
        <w:t xml:space="preserve"> that </w:t>
      </w:r>
      <w:r w:rsidR="00A07EEC">
        <w:rPr>
          <w:rFonts w:ascii="Arial" w:eastAsia="Malgun Gothic" w:hAnsi="Arial" w:cs="Arial" w:hint="eastAsia"/>
        </w:rPr>
        <w:t>more efficient</w:t>
      </w:r>
      <w:r w:rsidR="004100ED">
        <w:rPr>
          <w:rFonts w:ascii="Arial" w:eastAsia="Malgun Gothic" w:hAnsi="Arial" w:cs="Arial"/>
        </w:rPr>
        <w:t xml:space="preserve"> CSI</w:t>
      </w:r>
      <w:r w:rsidR="00A07EEC">
        <w:rPr>
          <w:rFonts w:ascii="Arial" w:eastAsia="Malgun Gothic" w:hAnsi="Arial" w:cs="Arial" w:hint="eastAsia"/>
        </w:rPr>
        <w:t xml:space="preserve"> </w:t>
      </w:r>
      <w:r w:rsidR="004100ED">
        <w:rPr>
          <w:rFonts w:ascii="Arial" w:eastAsia="Malgun Gothic" w:hAnsi="Arial" w:cs="Arial"/>
        </w:rPr>
        <w:t>report</w:t>
      </w:r>
      <w:r w:rsidR="00BC3731">
        <w:rPr>
          <w:rFonts w:ascii="Arial" w:eastAsia="Malgun Gothic" w:hAnsi="Arial" w:cs="Arial"/>
        </w:rPr>
        <w:t>s</w:t>
      </w:r>
      <w:r w:rsidR="004100ED">
        <w:rPr>
          <w:rFonts w:ascii="Arial" w:eastAsia="Malgun Gothic" w:hAnsi="Arial" w:cs="Arial"/>
        </w:rPr>
        <w:t xml:space="preserve"> are </w:t>
      </w:r>
      <w:r w:rsidR="00286A88">
        <w:rPr>
          <w:rFonts w:ascii="Arial" w:eastAsia="Malgun Gothic" w:hAnsi="Arial" w:cs="Arial"/>
        </w:rPr>
        <w:t>prioritized</w:t>
      </w:r>
      <w:r w:rsidR="00E419EC">
        <w:rPr>
          <w:rFonts w:ascii="Arial" w:eastAsia="Malgun Gothic" w:hAnsi="Arial" w:cs="Arial"/>
        </w:rPr>
        <w:t>.</w:t>
      </w:r>
    </w:p>
    <w:p w14:paraId="35C17BEB" w14:textId="756247E0" w:rsidR="002D4828" w:rsidRPr="00861C8E" w:rsidRDefault="00105B22" w:rsidP="002C6DC7">
      <w:pPr>
        <w:spacing w:line="276" w:lineRule="auto"/>
        <w:jc w:val="both"/>
        <w:rPr>
          <w:rFonts w:ascii="Arial" w:eastAsia="Malgun Gothic" w:hAnsi="Arial" w:cs="Arial"/>
        </w:rPr>
      </w:pPr>
      <w:r>
        <w:rPr>
          <w:rFonts w:ascii="Arial" w:eastAsia="Malgun Gothic" w:hAnsi="Arial" w:cs="Arial"/>
        </w:rPr>
        <w:t xml:space="preserve">The purpose of aperiodic CSI is dynamic activation and </w:t>
      </w:r>
      <w:r w:rsidR="009803A7">
        <w:rPr>
          <w:rFonts w:ascii="Arial" w:eastAsia="Malgun Gothic" w:hAnsi="Arial" w:cs="Arial"/>
        </w:rPr>
        <w:t>de-activation of</w:t>
      </w:r>
      <w:r w:rsidR="00F05A05">
        <w:rPr>
          <w:rFonts w:ascii="Arial" w:eastAsia="Malgun Gothic" w:hAnsi="Arial" w:cs="Arial"/>
        </w:rPr>
        <w:t xml:space="preserve"> </w:t>
      </w:r>
      <w:r w:rsidR="009803A7">
        <w:rPr>
          <w:rFonts w:ascii="Arial" w:eastAsia="Malgun Gothic" w:hAnsi="Arial" w:cs="Arial"/>
        </w:rPr>
        <w:t xml:space="preserve">a </w:t>
      </w:r>
      <w:r w:rsidR="00E8525D">
        <w:rPr>
          <w:rFonts w:ascii="Arial" w:eastAsia="Malgun Gothic" w:hAnsi="Arial" w:cs="Arial"/>
        </w:rPr>
        <w:t>CSI report or resource</w:t>
      </w:r>
      <w:r w:rsidR="009803A7">
        <w:rPr>
          <w:rFonts w:ascii="Arial" w:eastAsia="Malgun Gothic" w:hAnsi="Arial" w:cs="Arial"/>
        </w:rPr>
        <w:t xml:space="preserve"> using a DCI based trigger</w:t>
      </w:r>
      <w:r w:rsidR="00E8525D">
        <w:rPr>
          <w:rFonts w:ascii="Arial" w:eastAsia="Malgun Gothic" w:hAnsi="Arial" w:cs="Arial"/>
        </w:rPr>
        <w:t xml:space="preserve">. </w:t>
      </w:r>
      <w:r w:rsidR="001F1C85">
        <w:rPr>
          <w:rFonts w:ascii="Arial" w:eastAsia="Malgun Gothic" w:hAnsi="Arial" w:cs="Arial"/>
        </w:rPr>
        <w:t>To</w:t>
      </w:r>
      <w:r w:rsidR="00DF0F06">
        <w:rPr>
          <w:rFonts w:ascii="Arial" w:eastAsia="Malgun Gothic" w:hAnsi="Arial" w:cs="Arial"/>
        </w:rPr>
        <w:t xml:space="preserve"> </w:t>
      </w:r>
      <w:r w:rsidR="006C011B">
        <w:rPr>
          <w:rFonts w:ascii="Arial" w:eastAsia="Malgun Gothic" w:hAnsi="Arial" w:cs="Arial"/>
        </w:rPr>
        <w:t xml:space="preserve">that extent, any </w:t>
      </w:r>
      <w:r w:rsidR="001A244F">
        <w:rPr>
          <w:rFonts w:ascii="Arial" w:eastAsia="Malgun Gothic" w:hAnsi="Arial" w:cs="Arial"/>
        </w:rPr>
        <w:t>method</w:t>
      </w:r>
      <w:r w:rsidR="006C011B">
        <w:rPr>
          <w:rFonts w:ascii="Arial" w:eastAsia="Malgun Gothic" w:hAnsi="Arial" w:cs="Arial"/>
        </w:rPr>
        <w:t xml:space="preserve"> to determine applicability of aperiodic RS</w:t>
      </w:r>
      <w:r w:rsidR="00943CE6">
        <w:rPr>
          <w:rFonts w:ascii="Arial" w:eastAsia="Malgun Gothic" w:hAnsi="Arial" w:cs="Arial"/>
        </w:rPr>
        <w:t>s</w:t>
      </w:r>
      <w:r w:rsidR="006C011B">
        <w:rPr>
          <w:rFonts w:ascii="Arial" w:eastAsia="Malgun Gothic" w:hAnsi="Arial" w:cs="Arial"/>
        </w:rPr>
        <w:t xml:space="preserve"> should </w:t>
      </w:r>
      <w:r w:rsidR="00691845">
        <w:rPr>
          <w:rFonts w:ascii="Arial" w:eastAsia="Malgun Gothic" w:hAnsi="Arial" w:cs="Arial"/>
        </w:rPr>
        <w:t>complement the</w:t>
      </w:r>
      <w:r w:rsidR="001A244F">
        <w:rPr>
          <w:rFonts w:ascii="Arial" w:eastAsia="Malgun Gothic" w:hAnsi="Arial" w:cs="Arial"/>
        </w:rPr>
        <w:t xml:space="preserve"> dynamic functionality of aperiodic RSs</w:t>
      </w:r>
      <w:r w:rsidR="00943CE6">
        <w:rPr>
          <w:rFonts w:ascii="Arial" w:eastAsia="Malgun Gothic" w:hAnsi="Arial" w:cs="Arial"/>
        </w:rPr>
        <w:t xml:space="preserve">. </w:t>
      </w:r>
      <w:r w:rsidR="00C11B5C">
        <w:rPr>
          <w:rFonts w:ascii="Arial" w:eastAsia="Malgun Gothic" w:hAnsi="Arial" w:cs="Arial"/>
        </w:rPr>
        <w:t xml:space="preserve">In other words, a DCI based indication should determine applicability of an aperiodic RS. </w:t>
      </w:r>
      <w:r w:rsidR="00E41D89">
        <w:rPr>
          <w:rFonts w:ascii="Arial" w:eastAsia="Malgun Gothic" w:hAnsi="Arial" w:cs="Arial"/>
        </w:rPr>
        <w:t xml:space="preserve">One candidate that fits the criteria is the active </w:t>
      </w:r>
      <w:r w:rsidR="00AA45DF">
        <w:rPr>
          <w:rFonts w:ascii="Arial" w:eastAsia="Malgun Gothic" w:hAnsi="Arial" w:cs="Arial"/>
        </w:rPr>
        <w:t>TCI state</w:t>
      </w:r>
      <w:r w:rsidR="00E41D89">
        <w:rPr>
          <w:rFonts w:ascii="Arial" w:eastAsia="Malgun Gothic" w:hAnsi="Arial" w:cs="Arial"/>
        </w:rPr>
        <w:t xml:space="preserve">. </w:t>
      </w:r>
      <w:r w:rsidR="00A430D1">
        <w:rPr>
          <w:rFonts w:ascii="Arial" w:eastAsia="Malgun Gothic" w:hAnsi="Arial" w:cs="Arial"/>
        </w:rPr>
        <w:t>In other words,</w:t>
      </w:r>
      <w:r w:rsidR="00A06A7C">
        <w:rPr>
          <w:rFonts w:ascii="Arial" w:eastAsia="Malgun Gothic" w:hAnsi="Arial" w:cs="Arial"/>
        </w:rPr>
        <w:t xml:space="preserve"> after the reception of aperiodic CSI-report trigger</w:t>
      </w:r>
      <w:r w:rsidR="0030695E">
        <w:rPr>
          <w:rFonts w:ascii="Arial" w:eastAsia="Malgun Gothic" w:hAnsi="Arial" w:cs="Arial"/>
        </w:rPr>
        <w:t xml:space="preserve"> via DCI,</w:t>
      </w:r>
      <w:r w:rsidR="00A430D1">
        <w:rPr>
          <w:rFonts w:ascii="Arial" w:eastAsia="Malgun Gothic" w:hAnsi="Arial" w:cs="Arial"/>
        </w:rPr>
        <w:t xml:space="preserve"> </w:t>
      </w:r>
      <w:r w:rsidR="0030695E">
        <w:rPr>
          <w:rFonts w:ascii="Arial" w:eastAsia="Malgun Gothic" w:hAnsi="Arial" w:cs="Arial"/>
        </w:rPr>
        <w:t>if</w:t>
      </w:r>
      <w:r w:rsidR="00E41D89">
        <w:rPr>
          <w:rFonts w:ascii="Arial" w:eastAsia="Malgun Gothic" w:hAnsi="Arial" w:cs="Arial"/>
        </w:rPr>
        <w:t xml:space="preserve"> multiple </w:t>
      </w:r>
      <w:r w:rsidR="00280E30">
        <w:rPr>
          <w:rFonts w:ascii="Arial" w:eastAsia="Malgun Gothic" w:hAnsi="Arial" w:cs="Arial"/>
        </w:rPr>
        <w:t>aperiodic CSI RS resource sets are configured</w:t>
      </w:r>
      <w:r w:rsidR="00D8338B">
        <w:rPr>
          <w:rFonts w:ascii="Arial" w:eastAsia="Malgun Gothic" w:hAnsi="Arial" w:cs="Arial"/>
        </w:rPr>
        <w:t xml:space="preserve">, </w:t>
      </w:r>
      <w:r w:rsidR="00B00AC6">
        <w:rPr>
          <w:rFonts w:ascii="Arial" w:eastAsia="Malgun Gothic" w:hAnsi="Arial" w:cs="Arial"/>
        </w:rPr>
        <w:t xml:space="preserve">the UE activates </w:t>
      </w:r>
      <w:r w:rsidR="00703E20">
        <w:rPr>
          <w:rFonts w:ascii="Arial" w:eastAsia="Malgun Gothic" w:hAnsi="Arial" w:cs="Arial"/>
        </w:rPr>
        <w:t xml:space="preserve">the RS resource set containing RS resource associated with </w:t>
      </w:r>
      <w:r w:rsidR="002A53B3">
        <w:rPr>
          <w:rFonts w:ascii="Arial" w:eastAsia="Malgun Gothic" w:hAnsi="Arial" w:cs="Arial"/>
        </w:rPr>
        <w:t xml:space="preserve">the </w:t>
      </w:r>
      <w:r w:rsidR="00703E20">
        <w:rPr>
          <w:rFonts w:ascii="Arial" w:eastAsia="Malgun Gothic" w:hAnsi="Arial" w:cs="Arial"/>
        </w:rPr>
        <w:t xml:space="preserve">active </w:t>
      </w:r>
      <w:r w:rsidR="00AA45DF">
        <w:rPr>
          <w:rFonts w:ascii="Arial" w:eastAsia="Malgun Gothic" w:hAnsi="Arial" w:cs="Arial"/>
        </w:rPr>
        <w:t>TCI state</w:t>
      </w:r>
      <w:r w:rsidR="0030695E">
        <w:rPr>
          <w:rFonts w:ascii="Arial" w:eastAsia="Malgun Gothic" w:hAnsi="Arial" w:cs="Arial"/>
        </w:rPr>
        <w:t>.</w:t>
      </w:r>
    </w:p>
    <w:p w14:paraId="24EA395D" w14:textId="566C6558" w:rsidR="001E324F" w:rsidRDefault="001E324F" w:rsidP="001E324F">
      <w:pPr>
        <w:spacing w:line="276" w:lineRule="auto"/>
        <w:jc w:val="both"/>
        <w:rPr>
          <w:rFonts w:ascii="Arial" w:eastAsia="Malgun Gothic" w:hAnsi="Arial" w:cs="Arial"/>
          <w:i/>
          <w:iCs/>
        </w:rPr>
      </w:pPr>
      <w:r w:rsidRPr="006529CF">
        <w:rPr>
          <w:rFonts w:ascii="Arial" w:eastAsia="Malgun Gothic" w:hAnsi="Arial" w:cs="Arial"/>
          <w:b/>
          <w:bCs/>
          <w:i/>
          <w:iCs/>
        </w:rPr>
        <w:t xml:space="preserve">Proposal </w:t>
      </w:r>
      <w:r w:rsidR="00973215">
        <w:rPr>
          <w:rFonts w:ascii="Arial" w:eastAsia="Malgun Gothic" w:hAnsi="Arial" w:cs="Arial" w:hint="eastAsia"/>
          <w:b/>
          <w:bCs/>
          <w:i/>
          <w:iCs/>
        </w:rPr>
        <w:t>1</w:t>
      </w:r>
      <w:r>
        <w:rPr>
          <w:rFonts w:ascii="Arial" w:eastAsia="Malgun Gothic" w:hAnsi="Arial" w:cs="Arial"/>
          <w:i/>
          <w:iCs/>
        </w:rPr>
        <w:t>: For configuration of each set</w:t>
      </w:r>
      <w:r w:rsidRPr="00AD476C">
        <w:rPr>
          <w:rFonts w:ascii="Arial" w:eastAsia="Malgun Gothic" w:hAnsi="Arial" w:cs="Arial"/>
          <w:i/>
          <w:iCs/>
        </w:rPr>
        <w:t xml:space="preserve"> of inference related parameters for applicability report</w:t>
      </w:r>
      <w:r>
        <w:rPr>
          <w:rFonts w:ascii="Arial" w:eastAsia="Malgun Gothic" w:hAnsi="Arial" w:cs="Arial"/>
          <w:i/>
          <w:iCs/>
        </w:rPr>
        <w:t>, down select from the following options:</w:t>
      </w:r>
    </w:p>
    <w:p w14:paraId="48A76227" w14:textId="3561231A" w:rsidR="001E324F" w:rsidRPr="00861C8E" w:rsidRDefault="001E324F" w:rsidP="00174FA9">
      <w:pPr>
        <w:pStyle w:val="ListParagraph"/>
        <w:numPr>
          <w:ilvl w:val="0"/>
          <w:numId w:val="24"/>
        </w:numPr>
        <w:spacing w:line="276" w:lineRule="auto"/>
        <w:jc w:val="both"/>
        <w:rPr>
          <w:rFonts w:ascii="Arial" w:eastAsia="Malgun Gothic" w:hAnsi="Arial" w:cs="Arial"/>
          <w:i/>
          <w:iCs/>
        </w:rPr>
      </w:pPr>
      <w:r w:rsidRPr="00861C8E">
        <w:rPr>
          <w:rFonts w:ascii="Arial" w:eastAsia="Malgun Gothic" w:hAnsi="Arial" w:cs="Arial"/>
          <w:i/>
          <w:iCs/>
        </w:rPr>
        <w:t>Option</w:t>
      </w:r>
      <w:r w:rsidR="003A43C3" w:rsidRPr="00861C8E">
        <w:rPr>
          <w:rFonts w:ascii="Arial" w:eastAsia="Malgun Gothic" w:hAnsi="Arial" w:cs="Arial"/>
          <w:i/>
          <w:iCs/>
        </w:rPr>
        <w:t xml:space="preserve"> </w:t>
      </w:r>
      <w:r w:rsidRPr="00861C8E">
        <w:rPr>
          <w:rFonts w:ascii="Arial" w:eastAsia="Malgun Gothic" w:hAnsi="Arial" w:cs="Arial"/>
          <w:i/>
          <w:iCs/>
        </w:rPr>
        <w:t xml:space="preserve">1: </w:t>
      </w:r>
      <w:r w:rsidR="00A07EEC" w:rsidRPr="00861C8E">
        <w:rPr>
          <w:rFonts w:ascii="Arial" w:eastAsia="Malgun Gothic" w:hAnsi="Arial" w:cs="Arial" w:hint="eastAsia"/>
          <w:i/>
          <w:iCs/>
        </w:rPr>
        <w:t>Support s</w:t>
      </w:r>
      <w:r w:rsidRPr="00861C8E">
        <w:rPr>
          <w:rFonts w:ascii="Arial" w:eastAsia="Malgun Gothic" w:hAnsi="Arial" w:cs="Arial"/>
          <w:i/>
          <w:iCs/>
        </w:rPr>
        <w:t xml:space="preserve">implified </w:t>
      </w:r>
      <w:r w:rsidR="00A07EEC" w:rsidRPr="00861C8E">
        <w:rPr>
          <w:rFonts w:ascii="Arial" w:eastAsia="Malgun Gothic" w:hAnsi="Arial" w:cs="Arial" w:hint="eastAsia"/>
          <w:i/>
          <w:iCs/>
        </w:rPr>
        <w:t>parameter</w:t>
      </w:r>
      <w:r w:rsidRPr="00861C8E">
        <w:rPr>
          <w:rFonts w:ascii="Arial" w:eastAsia="Malgun Gothic" w:hAnsi="Arial" w:cs="Arial"/>
          <w:i/>
          <w:iCs/>
        </w:rPr>
        <w:t xml:space="preserve">s </w:t>
      </w:r>
      <w:r w:rsidR="00A07EEC" w:rsidRPr="00861C8E">
        <w:rPr>
          <w:rFonts w:ascii="Arial" w:eastAsia="Malgun Gothic" w:hAnsi="Arial" w:cs="Arial" w:hint="eastAsia"/>
          <w:i/>
          <w:iCs/>
        </w:rPr>
        <w:t xml:space="preserve">at least </w:t>
      </w:r>
      <w:r w:rsidRPr="00861C8E">
        <w:rPr>
          <w:rFonts w:ascii="Arial" w:eastAsia="Malgun Gothic" w:hAnsi="Arial" w:cs="Arial"/>
          <w:i/>
          <w:iCs/>
        </w:rPr>
        <w:t xml:space="preserve">including number of beams </w:t>
      </w:r>
      <w:r w:rsidR="00A07EEC" w:rsidRPr="00861C8E">
        <w:rPr>
          <w:rFonts w:ascii="Arial" w:eastAsia="Malgun Gothic" w:hAnsi="Arial" w:cs="Arial" w:hint="eastAsia"/>
          <w:i/>
          <w:iCs/>
        </w:rPr>
        <w:t xml:space="preserve">and </w:t>
      </w:r>
      <w:r w:rsidR="00A07EEC" w:rsidRPr="00861C8E">
        <w:rPr>
          <w:rFonts w:ascii="Arial" w:eastAsia="Malgun Gothic" w:hAnsi="Arial" w:cs="Arial"/>
          <w:i/>
          <w:iCs/>
        </w:rPr>
        <w:t xml:space="preserve">QCL-related information </w:t>
      </w:r>
      <w:r w:rsidRPr="00861C8E">
        <w:rPr>
          <w:rFonts w:ascii="Arial" w:eastAsia="Malgun Gothic" w:hAnsi="Arial" w:cs="Arial"/>
          <w:i/>
          <w:iCs/>
        </w:rPr>
        <w:t xml:space="preserve">for Set A and Set B, and </w:t>
      </w:r>
      <w:proofErr w:type="spellStart"/>
      <w:r w:rsidRPr="00861C8E">
        <w:rPr>
          <w:rFonts w:ascii="Arial" w:eastAsia="Malgun Gothic" w:hAnsi="Arial" w:cs="Arial"/>
          <w:i/>
          <w:iCs/>
        </w:rPr>
        <w:t>reportQuantity</w:t>
      </w:r>
      <w:proofErr w:type="spellEnd"/>
      <w:r w:rsidRPr="00861C8E">
        <w:rPr>
          <w:rFonts w:ascii="Arial" w:eastAsia="Malgun Gothic" w:hAnsi="Arial" w:cs="Arial"/>
          <w:i/>
          <w:iCs/>
        </w:rPr>
        <w:t>.</w:t>
      </w:r>
    </w:p>
    <w:p w14:paraId="60D24DAF" w14:textId="16F882DA" w:rsidR="001E324F" w:rsidRPr="00861C8E" w:rsidRDefault="001E324F" w:rsidP="00174FA9">
      <w:pPr>
        <w:pStyle w:val="ListParagraph"/>
        <w:numPr>
          <w:ilvl w:val="0"/>
          <w:numId w:val="24"/>
        </w:numPr>
        <w:spacing w:line="276" w:lineRule="auto"/>
        <w:jc w:val="both"/>
        <w:rPr>
          <w:rFonts w:ascii="Arial" w:eastAsia="Malgun Gothic" w:hAnsi="Arial" w:cs="Arial"/>
          <w:i/>
          <w:iCs/>
        </w:rPr>
      </w:pPr>
      <w:r w:rsidRPr="00861C8E">
        <w:rPr>
          <w:rFonts w:ascii="Arial" w:eastAsia="Malgun Gothic" w:hAnsi="Arial" w:cs="Arial"/>
          <w:i/>
          <w:iCs/>
        </w:rPr>
        <w:t>Option 2:</w:t>
      </w:r>
      <w:r w:rsidR="00A07EEC" w:rsidRPr="00861C8E">
        <w:rPr>
          <w:rFonts w:ascii="Arial" w:eastAsia="Malgun Gothic" w:hAnsi="Arial" w:cs="Arial" w:hint="eastAsia"/>
          <w:i/>
          <w:iCs/>
        </w:rPr>
        <w:t xml:space="preserve"> Reuse existing IEs at least including </w:t>
      </w:r>
      <w:r w:rsidRPr="00861C8E">
        <w:rPr>
          <w:rFonts w:ascii="Arial" w:eastAsia="Malgun Gothic" w:hAnsi="Arial" w:cs="Arial"/>
          <w:i/>
          <w:iCs/>
        </w:rPr>
        <w:t xml:space="preserve">configuration of Set A, Set B and </w:t>
      </w:r>
      <w:proofErr w:type="spellStart"/>
      <w:r w:rsidRPr="00861C8E">
        <w:rPr>
          <w:rFonts w:ascii="Arial" w:eastAsia="Malgun Gothic" w:hAnsi="Arial" w:cs="Arial"/>
          <w:i/>
          <w:iCs/>
        </w:rPr>
        <w:t>reportQuantity</w:t>
      </w:r>
      <w:proofErr w:type="spellEnd"/>
      <w:r w:rsidRPr="00861C8E">
        <w:rPr>
          <w:rFonts w:ascii="Arial" w:eastAsia="Malgun Gothic" w:hAnsi="Arial" w:cs="Arial"/>
          <w:i/>
          <w:iCs/>
        </w:rPr>
        <w:t>.</w:t>
      </w:r>
    </w:p>
    <w:p w14:paraId="7EB3E2DC" w14:textId="1778BC4F" w:rsidR="00332AB0" w:rsidRDefault="00643806" w:rsidP="00DE4291">
      <w:pPr>
        <w:spacing w:line="276" w:lineRule="auto"/>
        <w:rPr>
          <w:rFonts w:ascii="Arial" w:hAnsi="Arial" w:cs="Arial"/>
          <w:i/>
          <w:iCs/>
        </w:rPr>
      </w:pPr>
      <w:r>
        <w:rPr>
          <w:rFonts w:ascii="Arial" w:hAnsi="Arial" w:cs="Arial"/>
          <w:b/>
          <w:bCs/>
          <w:i/>
          <w:iCs/>
        </w:rPr>
        <w:t xml:space="preserve">Proposal </w:t>
      </w:r>
      <w:r w:rsidR="00973215">
        <w:rPr>
          <w:rFonts w:ascii="Arial" w:eastAsia="Malgun Gothic" w:hAnsi="Arial" w:cs="Arial" w:hint="eastAsia"/>
          <w:b/>
          <w:bCs/>
          <w:i/>
          <w:iCs/>
        </w:rPr>
        <w:t>2</w:t>
      </w:r>
      <w:r>
        <w:rPr>
          <w:rFonts w:ascii="Arial" w:hAnsi="Arial" w:cs="Arial"/>
          <w:b/>
          <w:bCs/>
          <w:i/>
          <w:iCs/>
        </w:rPr>
        <w:t>:</w:t>
      </w:r>
      <w:r>
        <w:rPr>
          <w:rFonts w:ascii="Arial" w:hAnsi="Arial" w:cs="Arial"/>
          <w:i/>
          <w:iCs/>
        </w:rPr>
        <w:t xml:space="preserve"> Support a </w:t>
      </w:r>
      <w:proofErr w:type="gramStart"/>
      <w:r>
        <w:rPr>
          <w:rFonts w:ascii="Arial" w:hAnsi="Arial" w:cs="Arial"/>
          <w:i/>
          <w:iCs/>
        </w:rPr>
        <w:t>priority based</w:t>
      </w:r>
      <w:proofErr w:type="gramEnd"/>
      <w:r>
        <w:rPr>
          <w:rFonts w:ascii="Arial" w:hAnsi="Arial" w:cs="Arial"/>
          <w:i/>
          <w:iCs/>
        </w:rPr>
        <w:t xml:space="preserve"> mechanism to handle duplica</w:t>
      </w:r>
      <w:r w:rsidR="00A07EEC">
        <w:rPr>
          <w:rFonts w:ascii="Arial" w:eastAsia="Malgun Gothic" w:hAnsi="Arial" w:cs="Arial" w:hint="eastAsia"/>
          <w:i/>
          <w:iCs/>
        </w:rPr>
        <w:t>ted</w:t>
      </w:r>
      <w:r>
        <w:rPr>
          <w:rFonts w:ascii="Arial" w:hAnsi="Arial" w:cs="Arial"/>
          <w:i/>
          <w:iCs/>
        </w:rPr>
        <w:t xml:space="preserve"> activated periodic CSI</w:t>
      </w:r>
      <w:r w:rsidR="00A07EEC">
        <w:rPr>
          <w:rFonts w:ascii="Arial" w:eastAsia="Malgun Gothic" w:hAnsi="Arial" w:cs="Arial" w:hint="eastAsia"/>
          <w:i/>
          <w:iCs/>
        </w:rPr>
        <w:t xml:space="preserve"> </w:t>
      </w:r>
      <w:r>
        <w:rPr>
          <w:rFonts w:ascii="Arial" w:hAnsi="Arial" w:cs="Arial"/>
          <w:i/>
          <w:iCs/>
        </w:rPr>
        <w:t>report configs.</w:t>
      </w:r>
    </w:p>
    <w:p w14:paraId="5A507E2D" w14:textId="1098800A" w:rsidR="00004003" w:rsidRPr="00D13182" w:rsidRDefault="00004003" w:rsidP="0063655D">
      <w:pPr>
        <w:spacing w:line="259" w:lineRule="auto"/>
        <w:rPr>
          <w:rFonts w:ascii="Arial" w:hAnsi="Arial" w:cs="Arial"/>
          <w:i/>
          <w:iCs/>
        </w:rPr>
      </w:pPr>
      <w:r w:rsidRPr="00D81586">
        <w:rPr>
          <w:rFonts w:ascii="Arial" w:eastAsia="Malgun Gothic" w:hAnsi="Arial" w:cs="Arial"/>
          <w:b/>
          <w:bCs/>
          <w:i/>
          <w:iCs/>
        </w:rPr>
        <w:t>Proposal</w:t>
      </w:r>
      <w:r>
        <w:rPr>
          <w:rFonts w:ascii="Arial" w:eastAsia="Malgun Gothic" w:hAnsi="Arial" w:cs="Arial"/>
          <w:b/>
          <w:bCs/>
          <w:i/>
          <w:iCs/>
        </w:rPr>
        <w:t xml:space="preserve"> </w:t>
      </w:r>
      <w:r w:rsidR="00973215">
        <w:rPr>
          <w:rFonts w:ascii="Arial" w:eastAsia="Malgun Gothic" w:hAnsi="Arial" w:cs="Arial" w:hint="eastAsia"/>
          <w:b/>
          <w:bCs/>
          <w:i/>
          <w:iCs/>
        </w:rPr>
        <w:t>3</w:t>
      </w:r>
      <w:r>
        <w:rPr>
          <w:rFonts w:ascii="Arial" w:eastAsia="Malgun Gothic" w:hAnsi="Arial" w:cs="Arial"/>
          <w:b/>
          <w:bCs/>
          <w:i/>
          <w:iCs/>
        </w:rPr>
        <w:t xml:space="preserve">: </w:t>
      </w:r>
      <w:r w:rsidR="0062063C">
        <w:rPr>
          <w:rFonts w:ascii="Arial" w:eastAsia="Malgun Gothic" w:hAnsi="Arial" w:cs="Arial"/>
          <w:i/>
          <w:iCs/>
        </w:rPr>
        <w:t>S</w:t>
      </w:r>
      <w:r w:rsidR="00917716">
        <w:rPr>
          <w:rFonts w:ascii="Arial" w:eastAsia="Malgun Gothic" w:hAnsi="Arial" w:cs="Arial"/>
          <w:i/>
          <w:iCs/>
        </w:rPr>
        <w:t xml:space="preserve">upport activation of aperiodic CSI RS resource sets based on </w:t>
      </w:r>
      <w:r w:rsidR="00AA45DF">
        <w:rPr>
          <w:rFonts w:ascii="Arial" w:eastAsia="Malgun Gothic" w:hAnsi="Arial" w:cs="Arial" w:hint="eastAsia"/>
          <w:i/>
          <w:iCs/>
        </w:rPr>
        <w:t xml:space="preserve">an </w:t>
      </w:r>
      <w:r w:rsidR="00917716">
        <w:rPr>
          <w:rFonts w:ascii="Arial" w:eastAsia="Malgun Gothic" w:hAnsi="Arial" w:cs="Arial"/>
          <w:i/>
          <w:iCs/>
        </w:rPr>
        <w:t xml:space="preserve">active </w:t>
      </w:r>
      <w:r w:rsidR="00AA45DF">
        <w:rPr>
          <w:rFonts w:ascii="Arial" w:eastAsia="Malgun Gothic" w:hAnsi="Arial" w:cs="Arial"/>
          <w:i/>
          <w:iCs/>
        </w:rPr>
        <w:t>TCI state</w:t>
      </w:r>
      <w:r w:rsidR="00917716">
        <w:rPr>
          <w:rFonts w:ascii="Arial" w:eastAsia="Malgun Gothic" w:hAnsi="Arial" w:cs="Arial"/>
          <w:i/>
          <w:iCs/>
        </w:rPr>
        <w:t>.</w:t>
      </w:r>
    </w:p>
    <w:p w14:paraId="02C845D9" w14:textId="213006AA" w:rsidR="00C1542D" w:rsidRPr="002E3699" w:rsidRDefault="0089252F" w:rsidP="00C1542D">
      <w:pPr>
        <w:pStyle w:val="Heading2"/>
        <w:rPr>
          <w:rFonts w:cs="Arial"/>
          <w:sz w:val="28"/>
          <w:szCs w:val="28"/>
        </w:rPr>
      </w:pPr>
      <w:r w:rsidRPr="002E3699">
        <w:rPr>
          <w:rFonts w:cs="Arial"/>
          <w:sz w:val="28"/>
          <w:szCs w:val="28"/>
        </w:rPr>
        <w:t>Beam</w:t>
      </w:r>
      <w:r w:rsidR="00A67C4A" w:rsidRPr="002E3699">
        <w:rPr>
          <w:rFonts w:cs="Arial"/>
          <w:sz w:val="28"/>
          <w:szCs w:val="28"/>
        </w:rPr>
        <w:t xml:space="preserve"> prediction,</w:t>
      </w:r>
      <w:r w:rsidRPr="002E3699">
        <w:rPr>
          <w:rFonts w:cs="Arial"/>
          <w:sz w:val="28"/>
          <w:szCs w:val="28"/>
        </w:rPr>
        <w:t xml:space="preserve"> </w:t>
      </w:r>
      <w:r w:rsidR="009A4E37" w:rsidRPr="002E3699">
        <w:rPr>
          <w:rFonts w:cs="Arial"/>
          <w:sz w:val="28"/>
          <w:szCs w:val="28"/>
        </w:rPr>
        <w:t>indication</w:t>
      </w:r>
      <w:r w:rsidR="00C00CC4" w:rsidRPr="002E3699">
        <w:rPr>
          <w:rFonts w:cs="Arial"/>
          <w:sz w:val="28"/>
          <w:szCs w:val="28"/>
        </w:rPr>
        <w:t xml:space="preserve"> and reporting</w:t>
      </w:r>
    </w:p>
    <w:p w14:paraId="08116692" w14:textId="6989B597" w:rsidR="0067122F" w:rsidRDefault="005A40F3" w:rsidP="0067122F">
      <w:pPr>
        <w:pStyle w:val="Heading3"/>
        <w:rPr>
          <w:sz w:val="24"/>
          <w:szCs w:val="24"/>
        </w:rPr>
      </w:pPr>
      <w:r w:rsidRPr="002E3699">
        <w:rPr>
          <w:sz w:val="24"/>
          <w:szCs w:val="24"/>
        </w:rPr>
        <w:t xml:space="preserve">Configuration of </w:t>
      </w:r>
      <w:r w:rsidR="00FE73AF" w:rsidRPr="002E3699">
        <w:rPr>
          <w:sz w:val="24"/>
          <w:szCs w:val="24"/>
        </w:rPr>
        <w:t xml:space="preserve">Set A and </w:t>
      </w:r>
      <w:r w:rsidR="00464B0A" w:rsidRPr="002E3699">
        <w:rPr>
          <w:sz w:val="24"/>
          <w:szCs w:val="24"/>
        </w:rPr>
        <w:t>Set B</w:t>
      </w:r>
    </w:p>
    <w:p w14:paraId="6B612E7E" w14:textId="5F3FCD3E" w:rsidR="0067122F" w:rsidRDefault="0067122F" w:rsidP="00D13182">
      <w:pPr>
        <w:rPr>
          <w:rFonts w:ascii="Arial" w:hAnsi="Arial" w:cs="Arial"/>
          <w:lang w:val="en-GB" w:eastAsia="zh-CN"/>
        </w:rPr>
      </w:pPr>
      <w:r w:rsidRPr="002E3699">
        <w:rPr>
          <w:rFonts w:ascii="Arial" w:hAnsi="Arial" w:cs="Arial"/>
          <w:lang w:val="en-GB" w:eastAsia="zh-CN"/>
        </w:rPr>
        <w:t>In RAN1#11</w:t>
      </w:r>
      <w:r w:rsidR="009A7CD6">
        <w:rPr>
          <w:rFonts w:ascii="Arial" w:hAnsi="Arial" w:cs="Arial"/>
          <w:lang w:val="en-GB" w:eastAsia="zh-CN"/>
        </w:rPr>
        <w:t>9</w:t>
      </w:r>
      <w:r w:rsidRPr="002E3699">
        <w:rPr>
          <w:rFonts w:ascii="Arial" w:hAnsi="Arial" w:cs="Arial"/>
          <w:lang w:val="en-GB" w:eastAsia="zh-CN"/>
        </w:rPr>
        <w:t xml:space="preserve"> [</w:t>
      </w:r>
      <w:r w:rsidR="009A7CD6">
        <w:rPr>
          <w:rFonts w:ascii="Arial" w:hAnsi="Arial" w:cs="Arial"/>
          <w:lang w:val="en-GB" w:eastAsia="zh-CN"/>
        </w:rPr>
        <w:t>11</w:t>
      </w:r>
      <w:r w:rsidRPr="002E3699">
        <w:rPr>
          <w:rFonts w:ascii="Arial" w:hAnsi="Arial" w:cs="Arial"/>
          <w:lang w:val="en-GB" w:eastAsia="zh-CN"/>
        </w:rPr>
        <w:t>], the following</w:t>
      </w:r>
      <w:r>
        <w:rPr>
          <w:rFonts w:ascii="Arial" w:hAnsi="Arial" w:cs="Arial"/>
          <w:lang w:val="en-GB" w:eastAsia="zh-CN"/>
        </w:rPr>
        <w:t xml:space="preserve"> agreement</w:t>
      </w:r>
      <w:r w:rsidRPr="002E3699">
        <w:rPr>
          <w:rFonts w:ascii="Arial" w:hAnsi="Arial" w:cs="Arial"/>
          <w:lang w:val="en-GB" w:eastAsia="zh-CN"/>
        </w:rPr>
        <w:t xml:space="preserve"> was made on configuration of Set </w:t>
      </w:r>
      <w:r>
        <w:rPr>
          <w:rFonts w:ascii="Arial" w:hAnsi="Arial" w:cs="Arial"/>
          <w:lang w:val="en-GB" w:eastAsia="zh-CN"/>
        </w:rPr>
        <w:t>A and Set B</w:t>
      </w:r>
      <w:r w:rsidRPr="002E3699">
        <w:rPr>
          <w:rFonts w:ascii="Arial" w:hAnsi="Arial" w:cs="Arial"/>
          <w:lang w:val="en-GB" w:eastAsia="zh-CN"/>
        </w:rPr>
        <w:t>:</w:t>
      </w:r>
    </w:p>
    <w:tbl>
      <w:tblPr>
        <w:tblStyle w:val="TableGrid"/>
        <w:tblW w:w="0" w:type="auto"/>
        <w:tblLook w:val="04A0" w:firstRow="1" w:lastRow="0" w:firstColumn="1" w:lastColumn="0" w:noHBand="0" w:noVBand="1"/>
      </w:tblPr>
      <w:tblGrid>
        <w:gridCol w:w="9962"/>
      </w:tblGrid>
      <w:tr w:rsidR="009A7CD6" w14:paraId="478F99E9" w14:textId="77777777" w:rsidTr="009A7CD6">
        <w:tc>
          <w:tcPr>
            <w:tcW w:w="9962" w:type="dxa"/>
          </w:tcPr>
          <w:p w14:paraId="4DECF42B" w14:textId="77777777" w:rsidR="009A7CD6" w:rsidRPr="00861C8E" w:rsidRDefault="009A7CD6" w:rsidP="009A7CD6">
            <w:pPr>
              <w:spacing w:after="0" w:line="240" w:lineRule="auto"/>
              <w:rPr>
                <w:rFonts w:ascii="Times New Roman" w:eastAsia="DengXian" w:hAnsi="Times New Roman" w:cs="Times New Roman"/>
                <w:szCs w:val="28"/>
                <w:highlight w:val="green"/>
                <w:lang w:val="en-GB" w:eastAsia="zh-CN"/>
              </w:rPr>
            </w:pPr>
            <w:r w:rsidRPr="00861C8E">
              <w:rPr>
                <w:rFonts w:ascii="Times New Roman" w:eastAsia="DengXian" w:hAnsi="Times New Roman" w:cs="Times New Roman"/>
                <w:szCs w:val="28"/>
                <w:highlight w:val="green"/>
                <w:lang w:val="en-GB" w:eastAsia="zh-CN"/>
              </w:rPr>
              <w:lastRenderedPageBreak/>
              <w:t>Agreement</w:t>
            </w:r>
          </w:p>
          <w:p w14:paraId="1660075D" w14:textId="77777777" w:rsidR="009A7CD6" w:rsidRPr="00861C8E" w:rsidRDefault="009A7CD6" w:rsidP="009A7CD6">
            <w:pPr>
              <w:spacing w:after="0" w:line="240" w:lineRule="auto"/>
              <w:rPr>
                <w:rFonts w:ascii="Times New Roman" w:eastAsia="Batang" w:hAnsi="Times New Roman" w:cs="Times New Roman"/>
                <w:szCs w:val="28"/>
                <w:lang w:val="en-GB"/>
              </w:rPr>
            </w:pPr>
            <w:r w:rsidRPr="00861C8E">
              <w:rPr>
                <w:rFonts w:ascii="Times New Roman" w:eastAsia="DengXian" w:hAnsi="Times New Roman" w:cs="Times New Roman"/>
                <w:szCs w:val="28"/>
                <w:lang w:val="en-GB" w:eastAsia="zh-CN"/>
              </w:rPr>
              <w:t>For both BM-Case 1 and BM-Case 2, f</w:t>
            </w:r>
            <w:r w:rsidRPr="00861C8E">
              <w:rPr>
                <w:rFonts w:ascii="Times New Roman" w:eastAsia="Batang" w:hAnsi="Times New Roman" w:cs="Times New Roman"/>
                <w:szCs w:val="28"/>
                <w:lang w:val="en-GB"/>
              </w:rPr>
              <w:t xml:space="preserve">or UE-sided model for inference, </w:t>
            </w:r>
            <w:r w:rsidRPr="00861C8E">
              <w:rPr>
                <w:rFonts w:ascii="Times New Roman" w:eastAsia="DengXian" w:hAnsi="Times New Roman" w:cs="Times New Roman"/>
                <w:szCs w:val="28"/>
                <w:lang w:val="en-GB" w:eastAsia="zh-CN"/>
              </w:rPr>
              <w:t>when Set A and Set B are</w:t>
            </w:r>
            <w:r w:rsidRPr="00861C8E">
              <w:rPr>
                <w:rFonts w:ascii="Times New Roman" w:eastAsia="Batang" w:hAnsi="Times New Roman" w:cs="Times New Roman"/>
                <w:szCs w:val="28"/>
                <w:lang w:val="en-GB"/>
              </w:rPr>
              <w:t xml:space="preserve"> configured</w:t>
            </w:r>
            <w:r w:rsidRPr="00861C8E">
              <w:rPr>
                <w:rFonts w:ascii="Times New Roman" w:eastAsia="DengXian" w:hAnsi="Times New Roman" w:cs="Times New Roman"/>
                <w:szCs w:val="28"/>
                <w:lang w:val="en-GB" w:eastAsia="zh-CN"/>
              </w:rPr>
              <w:t xml:space="preserve"> within CSI report configuration</w:t>
            </w:r>
            <w:r w:rsidRPr="00861C8E">
              <w:rPr>
                <w:rFonts w:ascii="Times New Roman" w:eastAsia="Batang" w:hAnsi="Times New Roman" w:cs="Times New Roman"/>
                <w:szCs w:val="28"/>
                <w:lang w:val="en-GB"/>
              </w:rPr>
              <w:t xml:space="preserve">, </w:t>
            </w:r>
          </w:p>
          <w:p w14:paraId="1BAFEFCF" w14:textId="073AE236" w:rsidR="009A7CD6" w:rsidRPr="00861C8E" w:rsidRDefault="009A7CD6" w:rsidP="00174FA9">
            <w:pPr>
              <w:numPr>
                <w:ilvl w:val="0"/>
                <w:numId w:val="28"/>
              </w:numPr>
              <w:spacing w:after="0" w:line="240" w:lineRule="auto"/>
              <w:rPr>
                <w:rFonts w:ascii="Times" w:eastAsia="DengXian" w:hAnsi="Times" w:cs="Times New Roman"/>
                <w:sz w:val="20"/>
                <w:lang w:val="en-GB" w:eastAsia="zh-CN"/>
              </w:rPr>
            </w:pPr>
            <w:r w:rsidRPr="00861C8E">
              <w:rPr>
                <w:rFonts w:ascii="Times New Roman" w:eastAsia="DengXian" w:hAnsi="Times New Roman" w:cs="Times New Roman"/>
                <w:szCs w:val="28"/>
                <w:lang w:val="en-GB" w:eastAsia="zh-CN"/>
              </w:rPr>
              <w:t>T</w:t>
            </w:r>
            <w:r w:rsidRPr="00861C8E">
              <w:rPr>
                <w:rFonts w:ascii="Times New Roman" w:eastAsia="Batang" w:hAnsi="Times New Roman" w:cs="Times New Roman"/>
                <w:szCs w:val="28"/>
                <w:lang w:val="en-GB"/>
              </w:rPr>
              <w:t xml:space="preserve">wo </w:t>
            </w:r>
            <w:r w:rsidRPr="00861C8E">
              <w:rPr>
                <w:rFonts w:ascii="Times New Roman" w:eastAsia="Batang" w:hAnsi="Times New Roman" w:cs="Times New Roman"/>
                <w:i/>
                <w:iCs/>
                <w:szCs w:val="28"/>
                <w:lang w:val="en-GB"/>
              </w:rPr>
              <w:t>CSI-</w:t>
            </w:r>
            <w:proofErr w:type="spellStart"/>
            <w:r w:rsidRPr="00861C8E">
              <w:rPr>
                <w:rFonts w:ascii="Times New Roman" w:eastAsia="Batang" w:hAnsi="Times New Roman" w:cs="Times New Roman"/>
                <w:i/>
                <w:iCs/>
                <w:szCs w:val="28"/>
                <w:lang w:val="en-GB"/>
              </w:rPr>
              <w:t>ResourceConfigId</w:t>
            </w:r>
            <w:proofErr w:type="spellEnd"/>
            <w:r w:rsidRPr="00861C8E">
              <w:rPr>
                <w:rFonts w:ascii="Times New Roman" w:eastAsia="Batang" w:hAnsi="Times New Roman" w:cs="Times New Roman"/>
                <w:szCs w:val="28"/>
                <w:lang w:val="en-GB"/>
              </w:rPr>
              <w:t xml:space="preserve"> s are configured for Set A and Set B separately</w:t>
            </w:r>
          </w:p>
        </w:tc>
      </w:tr>
    </w:tbl>
    <w:p w14:paraId="74CEB600" w14:textId="77777777" w:rsidR="009A7CD6" w:rsidRPr="00D13182" w:rsidRDefault="009A7CD6" w:rsidP="00D13182">
      <w:pPr>
        <w:rPr>
          <w:rFonts w:cs="Arial"/>
        </w:rPr>
      </w:pPr>
    </w:p>
    <w:p w14:paraId="3B5B944C" w14:textId="593FB655" w:rsidR="00C55EC7" w:rsidRDefault="00C55EC7" w:rsidP="00C55EC7">
      <w:pPr>
        <w:rPr>
          <w:rFonts w:ascii="Arial" w:hAnsi="Arial" w:cs="Arial"/>
          <w:lang w:val="en-GB" w:eastAsia="zh-CN"/>
        </w:rPr>
      </w:pPr>
      <w:r w:rsidRPr="002E3699">
        <w:rPr>
          <w:rFonts w:ascii="Arial" w:hAnsi="Arial" w:cs="Arial"/>
          <w:lang w:val="en-GB" w:eastAsia="zh-CN"/>
        </w:rPr>
        <w:t>In RAN1#116</w:t>
      </w:r>
      <w:r>
        <w:rPr>
          <w:rFonts w:ascii="Arial" w:hAnsi="Arial" w:cs="Arial"/>
          <w:lang w:val="en-GB" w:eastAsia="zh-CN"/>
        </w:rPr>
        <w:t>-bis</w:t>
      </w:r>
      <w:r w:rsidRPr="002E3699">
        <w:rPr>
          <w:rFonts w:ascii="Arial" w:hAnsi="Arial" w:cs="Arial"/>
          <w:lang w:val="en-GB" w:eastAsia="zh-CN"/>
        </w:rPr>
        <w:t xml:space="preserve"> [</w:t>
      </w:r>
      <w:r>
        <w:rPr>
          <w:rFonts w:ascii="Arial" w:hAnsi="Arial" w:cs="Arial"/>
          <w:lang w:val="en-GB" w:eastAsia="zh-CN"/>
        </w:rPr>
        <w:t>6</w:t>
      </w:r>
      <w:r w:rsidRPr="002E3699">
        <w:rPr>
          <w:rFonts w:ascii="Arial" w:hAnsi="Arial" w:cs="Arial"/>
          <w:lang w:val="en-GB" w:eastAsia="zh-CN"/>
        </w:rPr>
        <w:t xml:space="preserve">], the following </w:t>
      </w:r>
      <w:r>
        <w:rPr>
          <w:rFonts w:ascii="Arial" w:hAnsi="Arial" w:cs="Arial"/>
          <w:lang w:val="en-GB" w:eastAsia="zh-CN"/>
        </w:rPr>
        <w:t>agreement</w:t>
      </w:r>
      <w:r w:rsidRPr="002E3699">
        <w:rPr>
          <w:rFonts w:ascii="Arial" w:hAnsi="Arial" w:cs="Arial"/>
          <w:lang w:val="en-GB" w:eastAsia="zh-CN"/>
        </w:rPr>
        <w:t xml:space="preserve"> was made on configuration</w:t>
      </w:r>
      <w:r>
        <w:rPr>
          <w:rFonts w:ascii="Arial" w:hAnsi="Arial" w:cs="Arial"/>
          <w:lang w:val="en-GB" w:eastAsia="zh-CN"/>
        </w:rPr>
        <w:t>s</w:t>
      </w:r>
      <w:r w:rsidRPr="002E3699">
        <w:rPr>
          <w:rFonts w:ascii="Arial" w:hAnsi="Arial" w:cs="Arial"/>
          <w:lang w:val="en-GB" w:eastAsia="zh-CN"/>
        </w:rPr>
        <w:t xml:space="preserve"> of </w:t>
      </w:r>
      <w:r>
        <w:rPr>
          <w:rFonts w:ascii="Arial" w:hAnsi="Arial" w:cs="Arial"/>
          <w:lang w:val="en-GB" w:eastAsia="zh-CN"/>
        </w:rPr>
        <w:t xml:space="preserve">Set A and </w:t>
      </w:r>
      <w:r w:rsidRPr="002E3699">
        <w:rPr>
          <w:rFonts w:ascii="Arial" w:hAnsi="Arial" w:cs="Arial"/>
          <w:lang w:val="en-GB" w:eastAsia="zh-CN"/>
        </w:rPr>
        <w:t>Set B:</w:t>
      </w:r>
    </w:p>
    <w:tbl>
      <w:tblPr>
        <w:tblStyle w:val="TableGrid"/>
        <w:tblW w:w="0" w:type="auto"/>
        <w:tblLook w:val="04A0" w:firstRow="1" w:lastRow="0" w:firstColumn="1" w:lastColumn="0" w:noHBand="0" w:noVBand="1"/>
      </w:tblPr>
      <w:tblGrid>
        <w:gridCol w:w="9962"/>
      </w:tblGrid>
      <w:tr w:rsidR="00C55EC7" w14:paraId="1C3AE7E5" w14:textId="77777777" w:rsidTr="00C55EC7">
        <w:tc>
          <w:tcPr>
            <w:tcW w:w="9962" w:type="dxa"/>
          </w:tcPr>
          <w:p w14:paraId="32E64EDA" w14:textId="77777777" w:rsidR="00494CA2" w:rsidRPr="00861C8E" w:rsidRDefault="00494CA2" w:rsidP="00494CA2">
            <w:pPr>
              <w:spacing w:after="0" w:line="240" w:lineRule="auto"/>
              <w:rPr>
                <w:rFonts w:ascii="Times New Roman" w:eastAsia="DengXian" w:hAnsi="Times New Roman" w:cs="Times New Roman"/>
                <w:szCs w:val="28"/>
                <w:highlight w:val="green"/>
                <w:lang w:val="en-GB" w:eastAsia="zh-CN"/>
              </w:rPr>
            </w:pPr>
            <w:r w:rsidRPr="00861C8E">
              <w:rPr>
                <w:rFonts w:ascii="Times New Roman" w:eastAsia="DengXian" w:hAnsi="Times New Roman" w:cs="Times New Roman"/>
                <w:szCs w:val="28"/>
                <w:highlight w:val="green"/>
                <w:lang w:val="en-GB" w:eastAsia="zh-CN"/>
              </w:rPr>
              <w:t>Agreement</w:t>
            </w:r>
          </w:p>
          <w:p w14:paraId="486BD903" w14:textId="77777777" w:rsidR="00494CA2" w:rsidRPr="008965AB" w:rsidRDefault="00494CA2" w:rsidP="00494CA2">
            <w:pPr>
              <w:spacing w:after="0" w:line="240" w:lineRule="auto"/>
              <w:rPr>
                <w:rFonts w:ascii="Times New Roman" w:eastAsia="Batang" w:hAnsi="Times New Roman" w:cs="Times New Roman"/>
                <w:szCs w:val="28"/>
                <w:lang w:val="en-GB"/>
              </w:rPr>
            </w:pPr>
            <w:r w:rsidRPr="008965AB">
              <w:rPr>
                <w:rFonts w:ascii="Times New Roman" w:eastAsia="Batang" w:hAnsi="Times New Roman" w:cs="Times New Roman"/>
                <w:szCs w:val="28"/>
                <w:lang w:val="en-GB"/>
              </w:rPr>
              <w:t>For UE-sided model at least for BM</w:t>
            </w:r>
            <w:r w:rsidRPr="008965AB">
              <w:rPr>
                <w:rFonts w:ascii="Times New Roman" w:eastAsia="DengXian" w:hAnsi="Times New Roman" w:cs="Times New Roman"/>
                <w:szCs w:val="28"/>
                <w:lang w:val="en-GB" w:eastAsia="zh-CN"/>
              </w:rPr>
              <w:t xml:space="preserve"> </w:t>
            </w:r>
            <w:r w:rsidRPr="008965AB">
              <w:rPr>
                <w:rFonts w:ascii="Times New Roman" w:eastAsia="Batang" w:hAnsi="Times New Roman" w:cs="Times New Roman"/>
                <w:szCs w:val="28"/>
                <w:lang w:val="en-GB"/>
              </w:rPr>
              <w:t xml:space="preserve">Case-1, </w:t>
            </w:r>
            <w:r w:rsidRPr="008965AB">
              <w:rPr>
                <w:rFonts w:ascii="Times New Roman" w:eastAsia="Batang" w:hAnsi="Times New Roman" w:cs="Times New Roman"/>
                <w:i/>
                <w:iCs/>
                <w:szCs w:val="28"/>
                <w:lang w:val="en-GB"/>
              </w:rPr>
              <w:t>CSI-</w:t>
            </w:r>
            <w:proofErr w:type="spellStart"/>
            <w:r w:rsidRPr="008965AB">
              <w:rPr>
                <w:rFonts w:ascii="Times New Roman" w:eastAsia="Batang" w:hAnsi="Times New Roman" w:cs="Times New Roman"/>
                <w:i/>
                <w:iCs/>
                <w:szCs w:val="28"/>
                <w:lang w:val="en-GB"/>
              </w:rPr>
              <w:t>ReportConfig</w:t>
            </w:r>
            <w:proofErr w:type="spellEnd"/>
            <w:r w:rsidRPr="008965AB">
              <w:rPr>
                <w:rFonts w:ascii="Times New Roman" w:eastAsia="Batang" w:hAnsi="Times New Roman" w:cs="Times New Roman"/>
                <w:szCs w:val="28"/>
                <w:lang w:val="en-GB"/>
              </w:rPr>
              <w:t xml:space="preserve"> is used for the configuration of inference results reporting</w:t>
            </w:r>
          </w:p>
          <w:p w14:paraId="6C711D6E" w14:textId="77777777" w:rsidR="00494CA2" w:rsidRPr="008965AB" w:rsidRDefault="00494CA2" w:rsidP="00174FA9">
            <w:pPr>
              <w:numPr>
                <w:ilvl w:val="0"/>
                <w:numId w:val="19"/>
              </w:numPr>
              <w:spacing w:after="180" w:line="240" w:lineRule="auto"/>
              <w:rPr>
                <w:rFonts w:ascii="Times New Roman" w:eastAsia="Batang" w:hAnsi="Times New Roman" w:cs="Times New Roman"/>
                <w:szCs w:val="28"/>
                <w:lang w:eastAsia="zh-CN"/>
              </w:rPr>
            </w:pPr>
            <w:r w:rsidRPr="008965AB">
              <w:rPr>
                <w:rFonts w:ascii="Times New Roman" w:eastAsia="Batang" w:hAnsi="Times New Roman" w:cs="Times New Roman"/>
                <w:szCs w:val="28"/>
                <w:lang w:val="en-GB" w:eastAsia="x-none"/>
              </w:rPr>
              <w:t xml:space="preserve">FFS on the details in the </w:t>
            </w:r>
            <w:r w:rsidRPr="008965AB">
              <w:rPr>
                <w:rFonts w:ascii="Times New Roman" w:eastAsia="Batang" w:hAnsi="Times New Roman" w:cs="Times New Roman"/>
                <w:i/>
                <w:iCs/>
                <w:szCs w:val="28"/>
                <w:lang w:val="en-GB" w:eastAsia="x-none"/>
              </w:rPr>
              <w:t>CSI-</w:t>
            </w:r>
            <w:proofErr w:type="spellStart"/>
            <w:r w:rsidRPr="008965AB">
              <w:rPr>
                <w:rFonts w:ascii="Times New Roman" w:eastAsia="Batang" w:hAnsi="Times New Roman" w:cs="Times New Roman"/>
                <w:i/>
                <w:iCs/>
                <w:szCs w:val="28"/>
                <w:lang w:val="en-GB" w:eastAsia="x-none"/>
              </w:rPr>
              <w:t>ReportConfig</w:t>
            </w:r>
            <w:proofErr w:type="spellEnd"/>
            <w:r w:rsidRPr="008965AB">
              <w:rPr>
                <w:rFonts w:ascii="Times New Roman" w:eastAsia="Batang" w:hAnsi="Times New Roman" w:cs="Times New Roman"/>
                <w:szCs w:val="28"/>
                <w:lang w:val="en-GB" w:eastAsia="x-none"/>
              </w:rPr>
              <w:t>, at least considering:</w:t>
            </w:r>
          </w:p>
          <w:p w14:paraId="4A8300E4" w14:textId="77777777" w:rsidR="00494CA2" w:rsidRPr="008965AB" w:rsidRDefault="00494CA2" w:rsidP="00174FA9">
            <w:pPr>
              <w:widowControl w:val="0"/>
              <w:numPr>
                <w:ilvl w:val="1"/>
                <w:numId w:val="17"/>
              </w:numPr>
              <w:spacing w:after="180" w:line="240" w:lineRule="auto"/>
              <w:jc w:val="both"/>
              <w:rPr>
                <w:rFonts w:ascii="Times New Roman" w:eastAsia="Batang" w:hAnsi="Times New Roman" w:cs="Times New Roman"/>
                <w:szCs w:val="28"/>
                <w:lang w:val="en-GB" w:eastAsia="x-none"/>
              </w:rPr>
            </w:pPr>
            <w:bookmarkStart w:id="6" w:name="_Hlk166186626"/>
            <w:r w:rsidRPr="008965AB">
              <w:rPr>
                <w:rFonts w:ascii="Times New Roman" w:eastAsia="Batang" w:hAnsi="Times New Roman" w:cs="Times New Roman"/>
                <w:szCs w:val="28"/>
                <w:lang w:val="en-GB" w:eastAsia="x-none"/>
              </w:rPr>
              <w:t xml:space="preserve">Alt 1: one </w:t>
            </w:r>
            <w:r w:rsidRPr="008965AB">
              <w:rPr>
                <w:rFonts w:ascii="Times New Roman" w:eastAsia="Batang" w:hAnsi="Times New Roman" w:cs="Times New Roman"/>
                <w:i/>
                <w:iCs/>
                <w:szCs w:val="28"/>
                <w:lang w:val="en-GB" w:eastAsia="x-none"/>
              </w:rPr>
              <w:t>CSI-</w:t>
            </w:r>
            <w:proofErr w:type="spellStart"/>
            <w:r w:rsidRPr="008965AB">
              <w:rPr>
                <w:rFonts w:ascii="Times New Roman" w:eastAsia="Batang" w:hAnsi="Times New Roman" w:cs="Times New Roman"/>
                <w:i/>
                <w:iCs/>
                <w:szCs w:val="28"/>
                <w:lang w:val="en-GB" w:eastAsia="x-none"/>
              </w:rPr>
              <w:t>ResourceConfigId</w:t>
            </w:r>
            <w:proofErr w:type="spellEnd"/>
            <w:r w:rsidRPr="008965AB">
              <w:rPr>
                <w:rFonts w:ascii="Times New Roman" w:eastAsia="Batang" w:hAnsi="Times New Roman" w:cs="Times New Roman"/>
                <w:szCs w:val="28"/>
                <w:lang w:val="en-GB" w:eastAsia="x-none"/>
              </w:rPr>
              <w:t xml:space="preserve"> is configured for Set B</w:t>
            </w:r>
          </w:p>
          <w:p w14:paraId="1EC61574" w14:textId="77777777" w:rsidR="00494CA2" w:rsidRPr="008965AB" w:rsidRDefault="00494CA2" w:rsidP="00174FA9">
            <w:pPr>
              <w:widowControl w:val="0"/>
              <w:numPr>
                <w:ilvl w:val="2"/>
                <w:numId w:val="17"/>
              </w:numPr>
              <w:spacing w:after="180" w:line="240" w:lineRule="auto"/>
              <w:jc w:val="both"/>
              <w:rPr>
                <w:rFonts w:ascii="Times New Roman" w:eastAsia="Batang" w:hAnsi="Times New Roman" w:cs="Times New Roman"/>
                <w:szCs w:val="28"/>
                <w:lang w:val="en-GB" w:eastAsia="x-none"/>
              </w:rPr>
            </w:pPr>
            <w:r w:rsidRPr="008965AB">
              <w:rPr>
                <w:rFonts w:ascii="Times New Roman" w:eastAsia="DengXian" w:hAnsi="Times New Roman" w:cs="Times New Roman"/>
                <w:szCs w:val="28"/>
                <w:lang w:val="en-GB" w:eastAsia="zh-CN"/>
              </w:rPr>
              <w:t>FFS: how UE can determine the information about set A</w:t>
            </w:r>
          </w:p>
          <w:p w14:paraId="3031C8D3" w14:textId="77777777" w:rsidR="00494CA2" w:rsidRPr="008965AB" w:rsidRDefault="00494CA2" w:rsidP="00174FA9">
            <w:pPr>
              <w:widowControl w:val="0"/>
              <w:numPr>
                <w:ilvl w:val="1"/>
                <w:numId w:val="17"/>
              </w:numPr>
              <w:spacing w:after="180" w:line="240" w:lineRule="auto"/>
              <w:jc w:val="both"/>
              <w:rPr>
                <w:rFonts w:ascii="Times New Roman" w:eastAsia="Batang" w:hAnsi="Times New Roman" w:cs="Times New Roman"/>
                <w:szCs w:val="28"/>
                <w:lang w:val="en-GB" w:eastAsia="x-none"/>
              </w:rPr>
            </w:pPr>
            <w:r w:rsidRPr="008965AB">
              <w:rPr>
                <w:rFonts w:ascii="Times New Roman" w:eastAsia="Batang" w:hAnsi="Times New Roman" w:cs="Times New Roman"/>
                <w:szCs w:val="28"/>
                <w:lang w:val="en-GB" w:eastAsia="x-none"/>
              </w:rPr>
              <w:t xml:space="preserve">Alt 2: one </w:t>
            </w:r>
            <w:r w:rsidRPr="008965AB">
              <w:rPr>
                <w:rFonts w:ascii="Times New Roman" w:eastAsia="Batang" w:hAnsi="Times New Roman" w:cs="Times New Roman"/>
                <w:i/>
                <w:iCs/>
                <w:szCs w:val="28"/>
                <w:lang w:val="en-GB" w:eastAsia="x-none"/>
              </w:rPr>
              <w:t>CSI-</w:t>
            </w:r>
            <w:proofErr w:type="spellStart"/>
            <w:r w:rsidRPr="008965AB">
              <w:rPr>
                <w:rFonts w:ascii="Times New Roman" w:eastAsia="Batang" w:hAnsi="Times New Roman" w:cs="Times New Roman"/>
                <w:i/>
                <w:iCs/>
                <w:szCs w:val="28"/>
                <w:lang w:val="en-GB" w:eastAsia="x-none"/>
              </w:rPr>
              <w:t>ResourceConfigId</w:t>
            </w:r>
            <w:proofErr w:type="spellEnd"/>
            <w:r w:rsidRPr="008965AB">
              <w:rPr>
                <w:rFonts w:ascii="Times New Roman" w:eastAsia="Batang" w:hAnsi="Times New Roman" w:cs="Times New Roman"/>
                <w:szCs w:val="28"/>
                <w:lang w:val="en-GB" w:eastAsia="x-none"/>
              </w:rPr>
              <w:t xml:space="preserve"> is configured for both Set A and Set B</w:t>
            </w:r>
          </w:p>
          <w:p w14:paraId="00F21DA6" w14:textId="77777777" w:rsidR="00494CA2" w:rsidRPr="008965AB" w:rsidRDefault="00494CA2" w:rsidP="00174FA9">
            <w:pPr>
              <w:widowControl w:val="0"/>
              <w:numPr>
                <w:ilvl w:val="2"/>
                <w:numId w:val="17"/>
              </w:numPr>
              <w:spacing w:after="180" w:line="240" w:lineRule="auto"/>
              <w:jc w:val="both"/>
              <w:rPr>
                <w:rFonts w:ascii="Times New Roman" w:eastAsia="Batang" w:hAnsi="Times New Roman" w:cs="Times New Roman"/>
                <w:i/>
                <w:iCs/>
                <w:szCs w:val="28"/>
                <w:lang w:val="en-GB" w:eastAsia="x-none"/>
              </w:rPr>
            </w:pPr>
            <w:r w:rsidRPr="008965AB">
              <w:rPr>
                <w:rFonts w:ascii="Times New Roman" w:eastAsia="DengXian" w:hAnsi="Times New Roman" w:cs="Times New Roman"/>
                <w:szCs w:val="28"/>
                <w:lang w:val="en-GB" w:eastAsia="zh-CN"/>
              </w:rPr>
              <w:t xml:space="preserve">FFS: How to configure resource set(s) for </w:t>
            </w:r>
            <w:r w:rsidRPr="008965AB">
              <w:rPr>
                <w:rFonts w:ascii="Times New Roman" w:eastAsia="Batang" w:hAnsi="Times New Roman" w:cs="Times New Roman"/>
                <w:szCs w:val="28"/>
                <w:lang w:val="en-GB" w:eastAsia="x-none"/>
              </w:rPr>
              <w:t>Set A</w:t>
            </w:r>
            <w:r w:rsidRPr="008965AB">
              <w:rPr>
                <w:rFonts w:ascii="Times New Roman" w:eastAsia="DengXian" w:hAnsi="Times New Roman" w:cs="Times New Roman"/>
                <w:szCs w:val="28"/>
                <w:lang w:val="en-GB" w:eastAsia="zh-CN"/>
              </w:rPr>
              <w:t xml:space="preserve"> and</w:t>
            </w:r>
            <w:r w:rsidRPr="008965AB">
              <w:rPr>
                <w:rFonts w:ascii="Times New Roman" w:eastAsia="Batang" w:hAnsi="Times New Roman" w:cs="Times New Roman"/>
                <w:szCs w:val="28"/>
                <w:lang w:val="en-GB" w:eastAsia="x-none"/>
              </w:rPr>
              <w:t xml:space="preserve"> Set B </w:t>
            </w:r>
            <w:r w:rsidRPr="008965AB">
              <w:rPr>
                <w:rFonts w:ascii="Times New Roman" w:eastAsia="DengXian" w:hAnsi="Times New Roman" w:cs="Times New Roman"/>
                <w:szCs w:val="28"/>
                <w:lang w:val="en-GB" w:eastAsia="zh-CN"/>
              </w:rPr>
              <w:t>in</w:t>
            </w:r>
            <w:r w:rsidRPr="008965AB">
              <w:rPr>
                <w:rFonts w:ascii="Times New Roman" w:eastAsia="Batang" w:hAnsi="Times New Roman" w:cs="Times New Roman"/>
                <w:szCs w:val="28"/>
                <w:lang w:val="en-GB" w:eastAsia="x-none"/>
              </w:rPr>
              <w:t xml:space="preserve"> </w:t>
            </w:r>
            <w:r w:rsidRPr="008965AB">
              <w:rPr>
                <w:rFonts w:ascii="Times New Roman" w:eastAsia="Batang" w:hAnsi="Times New Roman" w:cs="Times New Roman"/>
                <w:i/>
                <w:iCs/>
                <w:szCs w:val="28"/>
                <w:lang w:val="en-GB" w:eastAsia="x-none"/>
              </w:rPr>
              <w:t>CSI-</w:t>
            </w:r>
            <w:proofErr w:type="spellStart"/>
            <w:r w:rsidRPr="008965AB">
              <w:rPr>
                <w:rFonts w:ascii="Times New Roman" w:eastAsia="Batang" w:hAnsi="Times New Roman" w:cs="Times New Roman"/>
                <w:i/>
                <w:iCs/>
                <w:szCs w:val="28"/>
                <w:lang w:val="en-GB" w:eastAsia="x-none"/>
              </w:rPr>
              <w:t>ResourceConfig</w:t>
            </w:r>
            <w:proofErr w:type="spellEnd"/>
          </w:p>
          <w:p w14:paraId="6368185C" w14:textId="77777777" w:rsidR="00494CA2" w:rsidRPr="008965AB" w:rsidRDefault="00494CA2" w:rsidP="00174FA9">
            <w:pPr>
              <w:widowControl w:val="0"/>
              <w:numPr>
                <w:ilvl w:val="1"/>
                <w:numId w:val="17"/>
              </w:numPr>
              <w:spacing w:after="180" w:line="240" w:lineRule="auto"/>
              <w:jc w:val="both"/>
              <w:rPr>
                <w:rFonts w:ascii="Times New Roman" w:eastAsia="Batang" w:hAnsi="Times New Roman" w:cs="Times New Roman"/>
                <w:szCs w:val="28"/>
                <w:lang w:val="en-GB" w:eastAsia="x-none"/>
              </w:rPr>
            </w:pPr>
            <w:r w:rsidRPr="008965AB">
              <w:rPr>
                <w:rFonts w:ascii="Times New Roman" w:eastAsia="Batang" w:hAnsi="Times New Roman" w:cs="Times New Roman"/>
                <w:szCs w:val="28"/>
                <w:lang w:val="en-GB" w:eastAsia="x-none"/>
              </w:rPr>
              <w:t xml:space="preserve">Alt 3: two </w:t>
            </w:r>
            <w:r w:rsidRPr="008965AB">
              <w:rPr>
                <w:rFonts w:ascii="Times New Roman" w:eastAsia="Batang" w:hAnsi="Times New Roman" w:cs="Times New Roman"/>
                <w:i/>
                <w:iCs/>
                <w:szCs w:val="28"/>
                <w:lang w:val="en-GB" w:eastAsia="x-none"/>
              </w:rPr>
              <w:t>CSI-</w:t>
            </w:r>
            <w:proofErr w:type="spellStart"/>
            <w:r w:rsidRPr="008965AB">
              <w:rPr>
                <w:rFonts w:ascii="Times New Roman" w:eastAsia="Batang" w:hAnsi="Times New Roman" w:cs="Times New Roman"/>
                <w:i/>
                <w:iCs/>
                <w:szCs w:val="28"/>
                <w:lang w:val="en-GB" w:eastAsia="x-none"/>
              </w:rPr>
              <w:t>ResourceConfigId</w:t>
            </w:r>
            <w:proofErr w:type="spellEnd"/>
            <w:r w:rsidRPr="008965AB">
              <w:rPr>
                <w:rFonts w:ascii="Times New Roman" w:eastAsia="Batang" w:hAnsi="Times New Roman" w:cs="Times New Roman"/>
                <w:szCs w:val="28"/>
                <w:lang w:val="en-GB" w:eastAsia="x-none"/>
              </w:rPr>
              <w:t xml:space="preserve"> s are configured for Set A and Set B separately</w:t>
            </w:r>
          </w:p>
          <w:p w14:paraId="2B7B5DF6" w14:textId="77777777" w:rsidR="00494CA2" w:rsidRPr="008965AB" w:rsidRDefault="00494CA2" w:rsidP="00174FA9">
            <w:pPr>
              <w:widowControl w:val="0"/>
              <w:numPr>
                <w:ilvl w:val="1"/>
                <w:numId w:val="17"/>
              </w:numPr>
              <w:spacing w:after="180" w:line="240" w:lineRule="auto"/>
              <w:jc w:val="both"/>
              <w:rPr>
                <w:rFonts w:ascii="Times New Roman" w:eastAsia="Batang" w:hAnsi="Times New Roman" w:cs="Times New Roman"/>
                <w:szCs w:val="28"/>
                <w:lang w:val="en-GB" w:eastAsia="zh-CN"/>
              </w:rPr>
            </w:pPr>
            <w:r w:rsidRPr="008965AB">
              <w:rPr>
                <w:rFonts w:ascii="Times New Roman" w:eastAsia="Batang" w:hAnsi="Times New Roman" w:cs="Times New Roman"/>
                <w:szCs w:val="28"/>
                <w:lang w:val="en-GB" w:eastAsia="x-none"/>
              </w:rPr>
              <w:t xml:space="preserve">Alt </w:t>
            </w:r>
            <w:r w:rsidRPr="008965AB">
              <w:rPr>
                <w:rFonts w:ascii="Times New Roman" w:eastAsia="DengXian" w:hAnsi="Times New Roman" w:cs="Times New Roman"/>
                <w:szCs w:val="28"/>
                <w:lang w:val="en-GB" w:eastAsia="zh-CN"/>
              </w:rPr>
              <w:t>4</w:t>
            </w:r>
            <w:r w:rsidRPr="008965AB">
              <w:rPr>
                <w:rFonts w:ascii="Times New Roman" w:eastAsia="Batang" w:hAnsi="Times New Roman" w:cs="Times New Roman"/>
                <w:szCs w:val="28"/>
                <w:lang w:val="en-GB" w:eastAsia="x-none"/>
              </w:rPr>
              <w:t xml:space="preserve">: one </w:t>
            </w:r>
            <w:r w:rsidRPr="008965AB">
              <w:rPr>
                <w:rFonts w:ascii="Times New Roman" w:eastAsia="Batang" w:hAnsi="Times New Roman" w:cs="Times New Roman"/>
                <w:i/>
                <w:iCs/>
                <w:szCs w:val="28"/>
                <w:lang w:val="en-GB" w:eastAsia="x-none"/>
              </w:rPr>
              <w:t>CSI-</w:t>
            </w:r>
            <w:proofErr w:type="spellStart"/>
            <w:r w:rsidRPr="008965AB">
              <w:rPr>
                <w:rFonts w:ascii="Times New Roman" w:eastAsia="Batang" w:hAnsi="Times New Roman" w:cs="Times New Roman"/>
                <w:i/>
                <w:iCs/>
                <w:szCs w:val="28"/>
                <w:lang w:val="en-GB" w:eastAsia="x-none"/>
              </w:rPr>
              <w:t>ResourceConfigId</w:t>
            </w:r>
            <w:proofErr w:type="spellEnd"/>
            <w:r w:rsidRPr="008965AB">
              <w:rPr>
                <w:rFonts w:ascii="Times New Roman" w:eastAsia="Batang" w:hAnsi="Times New Roman" w:cs="Times New Roman"/>
                <w:szCs w:val="28"/>
                <w:lang w:val="en-GB" w:eastAsia="x-none"/>
              </w:rPr>
              <w:t xml:space="preserve"> is configured for Set B, </w:t>
            </w:r>
            <w:r w:rsidRPr="008965AB">
              <w:rPr>
                <w:rFonts w:ascii="Times New Roman" w:eastAsia="DengXian" w:hAnsi="Times New Roman" w:cs="Times New Roman"/>
                <w:szCs w:val="28"/>
                <w:lang w:val="en-GB" w:eastAsia="zh-CN"/>
              </w:rPr>
              <w:t xml:space="preserve">Set A is configured using separate resource set(s) other than that represented by </w:t>
            </w:r>
            <w:r w:rsidRPr="008965AB">
              <w:rPr>
                <w:rFonts w:ascii="Times New Roman" w:eastAsia="Batang" w:hAnsi="Times New Roman" w:cs="Times New Roman"/>
                <w:i/>
                <w:iCs/>
                <w:szCs w:val="28"/>
                <w:lang w:val="en-GB" w:eastAsia="x-none"/>
              </w:rPr>
              <w:t>CSI-</w:t>
            </w:r>
            <w:proofErr w:type="spellStart"/>
            <w:r w:rsidRPr="008965AB">
              <w:rPr>
                <w:rFonts w:ascii="Times New Roman" w:eastAsia="Batang" w:hAnsi="Times New Roman" w:cs="Times New Roman"/>
                <w:i/>
                <w:iCs/>
                <w:szCs w:val="28"/>
                <w:lang w:val="en-GB" w:eastAsia="x-none"/>
              </w:rPr>
              <w:t>ResourceConfigId</w:t>
            </w:r>
            <w:proofErr w:type="spellEnd"/>
            <w:r w:rsidRPr="008965AB">
              <w:rPr>
                <w:rFonts w:ascii="Times New Roman" w:eastAsia="Batang" w:hAnsi="Times New Roman" w:cs="Times New Roman"/>
                <w:szCs w:val="28"/>
                <w:lang w:val="en-GB" w:eastAsia="x-none"/>
              </w:rPr>
              <w:t xml:space="preserve"> </w:t>
            </w:r>
          </w:p>
          <w:bookmarkEnd w:id="6"/>
          <w:p w14:paraId="36D071D2" w14:textId="77777777" w:rsidR="00494CA2" w:rsidRPr="008965AB" w:rsidRDefault="00494CA2" w:rsidP="00174FA9">
            <w:pPr>
              <w:widowControl w:val="0"/>
              <w:numPr>
                <w:ilvl w:val="2"/>
                <w:numId w:val="17"/>
              </w:numPr>
              <w:spacing w:after="180" w:line="240" w:lineRule="auto"/>
              <w:jc w:val="both"/>
              <w:rPr>
                <w:rFonts w:ascii="Times New Roman" w:eastAsia="Batang" w:hAnsi="Times New Roman" w:cs="Times New Roman"/>
                <w:szCs w:val="28"/>
                <w:lang w:val="en-GB" w:eastAsia="zh-CN"/>
              </w:rPr>
            </w:pPr>
            <w:r w:rsidRPr="008965AB">
              <w:rPr>
                <w:rFonts w:ascii="Times New Roman" w:eastAsia="DengXian" w:hAnsi="Times New Roman" w:cs="Times New Roman"/>
                <w:szCs w:val="28"/>
                <w:lang w:val="en-GB" w:eastAsia="zh-CN"/>
              </w:rPr>
              <w:t xml:space="preserve">FFS: how to configure/indicate separate resource set(s) for </w:t>
            </w:r>
            <w:r w:rsidRPr="008965AB">
              <w:rPr>
                <w:rFonts w:ascii="Times New Roman" w:eastAsia="Batang" w:hAnsi="Times New Roman" w:cs="Times New Roman"/>
                <w:szCs w:val="28"/>
                <w:lang w:val="en-GB" w:eastAsia="x-none"/>
              </w:rPr>
              <w:t>Set A</w:t>
            </w:r>
          </w:p>
          <w:p w14:paraId="75AB5BC1" w14:textId="77777777" w:rsidR="00494CA2" w:rsidRPr="008965AB" w:rsidRDefault="00494CA2" w:rsidP="00174FA9">
            <w:pPr>
              <w:widowControl w:val="0"/>
              <w:numPr>
                <w:ilvl w:val="1"/>
                <w:numId w:val="18"/>
              </w:numPr>
              <w:spacing w:after="180" w:line="240" w:lineRule="auto"/>
              <w:jc w:val="both"/>
              <w:rPr>
                <w:rFonts w:ascii="Times New Roman" w:eastAsia="Batang" w:hAnsi="Times New Roman" w:cs="Times New Roman"/>
                <w:szCs w:val="28"/>
                <w:lang w:val="en-GB" w:eastAsia="zh-CN"/>
              </w:rPr>
            </w:pPr>
            <w:r w:rsidRPr="008965AB">
              <w:rPr>
                <w:rFonts w:ascii="Times New Roman" w:eastAsia="Batang" w:hAnsi="Times New Roman" w:cs="Times New Roman"/>
                <w:szCs w:val="28"/>
                <w:lang w:val="en-GB" w:eastAsia="x-none"/>
              </w:rPr>
              <w:t xml:space="preserve">Note: separate </w:t>
            </w:r>
            <w:r w:rsidRPr="008965AB">
              <w:rPr>
                <w:rFonts w:ascii="Times New Roman" w:eastAsia="Batang" w:hAnsi="Times New Roman" w:cs="Times New Roman"/>
                <w:i/>
                <w:iCs/>
                <w:szCs w:val="28"/>
                <w:lang w:val="en-GB" w:eastAsia="x-none"/>
              </w:rPr>
              <w:t>CSI-</w:t>
            </w:r>
            <w:proofErr w:type="spellStart"/>
            <w:r w:rsidRPr="008965AB">
              <w:rPr>
                <w:rFonts w:ascii="Times New Roman" w:eastAsia="Batang" w:hAnsi="Times New Roman" w:cs="Times New Roman"/>
                <w:i/>
                <w:iCs/>
                <w:szCs w:val="28"/>
                <w:lang w:val="en-GB" w:eastAsia="x-none"/>
              </w:rPr>
              <w:t>ReportConfig</w:t>
            </w:r>
            <w:proofErr w:type="spellEnd"/>
            <w:r w:rsidRPr="008965AB">
              <w:rPr>
                <w:rFonts w:ascii="Times New Roman" w:eastAsia="Batang" w:hAnsi="Times New Roman" w:cs="Times New Roman"/>
                <w:i/>
                <w:iCs/>
                <w:szCs w:val="28"/>
                <w:lang w:val="en-GB" w:eastAsia="x-none"/>
              </w:rPr>
              <w:t xml:space="preserve"> </w:t>
            </w:r>
            <w:r w:rsidRPr="008965AB">
              <w:rPr>
                <w:rFonts w:ascii="Times New Roman" w:eastAsia="Batang" w:hAnsi="Times New Roman" w:cs="Times New Roman"/>
                <w:szCs w:val="28"/>
                <w:lang w:val="en-GB" w:eastAsia="x-none"/>
              </w:rPr>
              <w:t>for Set A and Set B are not precluded.</w:t>
            </w:r>
          </w:p>
          <w:p w14:paraId="49EBEC7B" w14:textId="77777777" w:rsidR="00494CA2" w:rsidRPr="008965AB" w:rsidRDefault="00494CA2" w:rsidP="00174FA9">
            <w:pPr>
              <w:widowControl w:val="0"/>
              <w:numPr>
                <w:ilvl w:val="1"/>
                <w:numId w:val="18"/>
              </w:numPr>
              <w:spacing w:after="180" w:line="240" w:lineRule="auto"/>
              <w:jc w:val="both"/>
              <w:rPr>
                <w:rFonts w:ascii="Times New Roman" w:eastAsia="Batang" w:hAnsi="Times New Roman" w:cs="Times New Roman"/>
                <w:szCs w:val="28"/>
                <w:lang w:val="en-GB" w:eastAsia="zh-CN"/>
              </w:rPr>
            </w:pPr>
            <w:r w:rsidRPr="008965AB">
              <w:rPr>
                <w:rFonts w:ascii="Times New Roman" w:eastAsia="Batang" w:hAnsi="Times New Roman" w:cs="Times New Roman"/>
                <w:szCs w:val="28"/>
                <w:lang w:val="en-GB" w:eastAsia="x-none"/>
              </w:rPr>
              <w:t xml:space="preserve">Note: Not perform measurement for Set A and only perform measurement for Set B subject to the </w:t>
            </w:r>
            <w:r w:rsidRPr="008965AB">
              <w:rPr>
                <w:rFonts w:ascii="Times New Roman" w:eastAsia="Batang" w:hAnsi="Times New Roman" w:cs="Times New Roman"/>
                <w:i/>
                <w:iCs/>
                <w:szCs w:val="28"/>
                <w:lang w:val="en-GB" w:eastAsia="x-none"/>
              </w:rPr>
              <w:t>CSI-</w:t>
            </w:r>
            <w:proofErr w:type="spellStart"/>
            <w:r w:rsidRPr="008965AB">
              <w:rPr>
                <w:rFonts w:ascii="Times New Roman" w:eastAsia="Batang" w:hAnsi="Times New Roman" w:cs="Times New Roman"/>
                <w:i/>
                <w:iCs/>
                <w:szCs w:val="28"/>
                <w:lang w:val="en-GB" w:eastAsia="x-none"/>
              </w:rPr>
              <w:t>ReportConfig</w:t>
            </w:r>
            <w:proofErr w:type="spellEnd"/>
          </w:p>
          <w:p w14:paraId="7ADBFDC7" w14:textId="77777777" w:rsidR="00494CA2" w:rsidRPr="008965AB" w:rsidRDefault="00494CA2" w:rsidP="00174FA9">
            <w:pPr>
              <w:widowControl w:val="0"/>
              <w:numPr>
                <w:ilvl w:val="1"/>
                <w:numId w:val="17"/>
              </w:numPr>
              <w:spacing w:after="180" w:line="240" w:lineRule="auto"/>
              <w:jc w:val="both"/>
              <w:rPr>
                <w:rFonts w:ascii="Times New Roman" w:eastAsia="Batang" w:hAnsi="Times New Roman" w:cs="Times New Roman"/>
                <w:szCs w:val="28"/>
                <w:lang w:val="en-GB" w:eastAsia="x-none"/>
              </w:rPr>
            </w:pPr>
            <w:r w:rsidRPr="008965AB">
              <w:rPr>
                <w:rFonts w:ascii="Times New Roman" w:eastAsia="Batang" w:hAnsi="Times New Roman" w:cs="Times New Roman"/>
                <w:szCs w:val="28"/>
                <w:lang w:val="en-GB" w:eastAsia="x-none"/>
              </w:rPr>
              <w:t>FFS on the association between Set A and Set B with or without additional IE</w:t>
            </w:r>
          </w:p>
          <w:p w14:paraId="24884E91" w14:textId="2D6665DF" w:rsidR="00C55EC7" w:rsidRPr="008965AB" w:rsidRDefault="00494CA2" w:rsidP="00174FA9">
            <w:pPr>
              <w:widowControl w:val="0"/>
              <w:numPr>
                <w:ilvl w:val="1"/>
                <w:numId w:val="17"/>
              </w:numPr>
              <w:spacing w:after="180" w:line="240" w:lineRule="auto"/>
              <w:jc w:val="both"/>
              <w:rPr>
                <w:rFonts w:ascii="Times" w:eastAsia="Batang" w:hAnsi="Times" w:cs="Times New Roman"/>
                <w:sz w:val="20"/>
                <w:lang w:val="en-GB" w:eastAsia="zh-CN"/>
              </w:rPr>
            </w:pPr>
            <w:proofErr w:type="gramStart"/>
            <w:r w:rsidRPr="008965AB">
              <w:rPr>
                <w:rFonts w:ascii="Times New Roman" w:eastAsia="Batang" w:hAnsi="Times New Roman" w:cs="Times New Roman"/>
                <w:szCs w:val="28"/>
                <w:lang w:val="en-GB" w:eastAsia="x-none"/>
              </w:rPr>
              <w:t>Other</w:t>
            </w:r>
            <w:proofErr w:type="gramEnd"/>
            <w:r w:rsidRPr="008965AB">
              <w:rPr>
                <w:rFonts w:ascii="Times New Roman" w:eastAsia="Batang" w:hAnsi="Times New Roman" w:cs="Times New Roman"/>
                <w:szCs w:val="28"/>
                <w:lang w:val="en-GB" w:eastAsia="x-none"/>
              </w:rPr>
              <w:t xml:space="preserve"> necessary configuration are not precluded.</w:t>
            </w:r>
            <w:r w:rsidRPr="008965AB">
              <w:rPr>
                <w:rFonts w:ascii="Times" w:eastAsia="Batang" w:hAnsi="Times" w:cs="Times New Roman"/>
                <w:szCs w:val="28"/>
                <w:lang w:val="en-GB" w:eastAsia="x-none"/>
              </w:rPr>
              <w:t xml:space="preserve"> </w:t>
            </w:r>
          </w:p>
        </w:tc>
      </w:tr>
    </w:tbl>
    <w:p w14:paraId="2ACE212A" w14:textId="50377E74" w:rsidR="009A7CD6" w:rsidRDefault="009A7CD6" w:rsidP="00861C8E">
      <w:pPr>
        <w:spacing w:before="160"/>
        <w:jc w:val="both"/>
        <w:rPr>
          <w:rFonts w:ascii="Arial" w:eastAsia="Malgun Gothic" w:hAnsi="Arial" w:cs="Arial"/>
          <w:lang w:val="en-GB"/>
        </w:rPr>
      </w:pPr>
      <w:r>
        <w:rPr>
          <w:rFonts w:ascii="Arial" w:eastAsia="Malgun Gothic" w:hAnsi="Arial" w:cs="Arial"/>
          <w:lang w:val="en-GB"/>
        </w:rPr>
        <w:t>In RAN1#119, Alt.3</w:t>
      </w:r>
      <w:r w:rsidR="00761CB5">
        <w:rPr>
          <w:rFonts w:ascii="Arial" w:eastAsia="Malgun Gothic" w:hAnsi="Arial" w:cs="Arial"/>
          <w:lang w:val="en-GB"/>
        </w:rPr>
        <w:t>: “</w:t>
      </w:r>
      <w:r w:rsidR="00761CB5" w:rsidRPr="00761CB5">
        <w:rPr>
          <w:rFonts w:ascii="Arial" w:eastAsia="Malgun Gothic" w:hAnsi="Arial" w:cs="Arial"/>
          <w:lang w:val="en-GB"/>
        </w:rPr>
        <w:t>Two CSI-</w:t>
      </w:r>
      <w:proofErr w:type="spellStart"/>
      <w:r w:rsidR="00761CB5" w:rsidRPr="00761CB5">
        <w:rPr>
          <w:rFonts w:ascii="Arial" w:eastAsia="Malgun Gothic" w:hAnsi="Arial" w:cs="Arial"/>
          <w:lang w:val="en-GB"/>
        </w:rPr>
        <w:t>ResourceConfigIds</w:t>
      </w:r>
      <w:proofErr w:type="spellEnd"/>
      <w:r w:rsidR="00761CB5" w:rsidRPr="00761CB5">
        <w:rPr>
          <w:rFonts w:ascii="Arial" w:eastAsia="Malgun Gothic" w:hAnsi="Arial" w:cs="Arial"/>
          <w:lang w:val="en-GB"/>
        </w:rPr>
        <w:t xml:space="preserve"> are configured for Set A and Set B separately</w:t>
      </w:r>
      <w:r w:rsidR="00761CB5">
        <w:rPr>
          <w:rFonts w:ascii="Arial" w:eastAsia="Malgun Gothic" w:hAnsi="Arial" w:cs="Arial"/>
          <w:lang w:val="en-GB"/>
        </w:rPr>
        <w:t>.”</w:t>
      </w:r>
      <w:r>
        <w:rPr>
          <w:rFonts w:ascii="Arial" w:eastAsia="Malgun Gothic" w:hAnsi="Arial" w:cs="Arial"/>
          <w:lang w:val="en-GB"/>
        </w:rPr>
        <w:t xml:space="preserve"> </w:t>
      </w:r>
      <w:r w:rsidR="006C0A50">
        <w:rPr>
          <w:rFonts w:ascii="Arial" w:eastAsia="Malgun Gothic" w:hAnsi="Arial" w:cs="Arial"/>
          <w:lang w:val="en-GB"/>
        </w:rPr>
        <w:t>was a</w:t>
      </w:r>
      <w:r w:rsidR="00761CB5">
        <w:rPr>
          <w:rFonts w:ascii="Arial" w:eastAsia="Malgun Gothic" w:hAnsi="Arial" w:cs="Arial"/>
          <w:lang w:val="en-GB"/>
        </w:rPr>
        <w:t>greed for the configuration of Set A and Set B. Since all four alternatives provide the same functionality (i.e., configuration for Set A and Set B) in one way or the other, the remaining alternatives should be deprioritized to avoid any redundancy in the spec.</w:t>
      </w:r>
    </w:p>
    <w:p w14:paraId="602990EF" w14:textId="78B5D8D0" w:rsidR="009558EE" w:rsidRDefault="00EC65B9" w:rsidP="008965AB">
      <w:pPr>
        <w:spacing w:before="160"/>
        <w:jc w:val="both"/>
        <w:rPr>
          <w:rFonts w:ascii="Arial" w:eastAsia="Malgun Gothic" w:hAnsi="Arial" w:cs="Arial"/>
          <w:lang w:val="en-GB"/>
        </w:rPr>
      </w:pPr>
      <w:r>
        <w:rPr>
          <w:rFonts w:ascii="Arial" w:eastAsia="Malgun Gothic" w:hAnsi="Arial" w:cs="Arial" w:hint="eastAsia"/>
          <w:lang w:val="en-GB"/>
        </w:rPr>
        <w:t>In addition</w:t>
      </w:r>
      <w:r w:rsidR="009558EE">
        <w:rPr>
          <w:rFonts w:ascii="Arial" w:eastAsia="Malgun Gothic" w:hAnsi="Arial" w:cs="Arial" w:hint="eastAsia"/>
          <w:lang w:val="en-GB"/>
        </w:rPr>
        <w:t xml:space="preserve">, it is important to support both no transmission (Scenario 1) and transmission with longer periodicity (Scenario 2) for AI/ML beam management operation. For Scenario 1, RS overhead can be less than Scenario 2, however, additional handling of QCL operation for Set A resources, which are not transmitted, is needed. On the other hand, for Scenario 2, although RS overhead can be higher than Scenario 1, existing QCL operation can be reused. Therefore, both Scenario 1 and Scenario 2 should be supported for AI/ML beam </w:t>
      </w:r>
      <w:r w:rsidR="009558EE">
        <w:rPr>
          <w:rFonts w:ascii="Arial" w:eastAsia="Malgun Gothic" w:hAnsi="Arial" w:cs="Arial"/>
          <w:lang w:val="en-GB"/>
        </w:rPr>
        <w:t>management</w:t>
      </w:r>
      <w:r w:rsidR="009558EE">
        <w:rPr>
          <w:rFonts w:ascii="Arial" w:eastAsia="Malgun Gothic" w:hAnsi="Arial" w:cs="Arial" w:hint="eastAsia"/>
          <w:lang w:val="en-GB"/>
        </w:rPr>
        <w:t xml:space="preserve">. </w:t>
      </w:r>
    </w:p>
    <w:p w14:paraId="49C776F1" w14:textId="29C00292" w:rsidR="00761CB5" w:rsidRPr="00861C8E" w:rsidRDefault="00761CB5" w:rsidP="008965AB">
      <w:pPr>
        <w:spacing w:before="160"/>
        <w:jc w:val="both"/>
        <w:rPr>
          <w:rFonts w:ascii="Arial" w:eastAsia="Malgun Gothic" w:hAnsi="Arial" w:cs="Arial"/>
          <w:i/>
          <w:iCs/>
          <w:lang w:val="en-GB"/>
        </w:rPr>
      </w:pPr>
      <w:r w:rsidRPr="00861C8E">
        <w:rPr>
          <w:rFonts w:ascii="Arial" w:eastAsia="Malgun Gothic" w:hAnsi="Arial" w:cs="Arial"/>
          <w:b/>
          <w:bCs/>
          <w:i/>
          <w:iCs/>
          <w:lang w:val="en-GB"/>
        </w:rPr>
        <w:lastRenderedPageBreak/>
        <w:t xml:space="preserve">Proposal </w:t>
      </w:r>
      <w:r w:rsidR="00973215">
        <w:rPr>
          <w:rFonts w:ascii="Arial" w:eastAsia="Malgun Gothic" w:hAnsi="Arial" w:cs="Arial" w:hint="eastAsia"/>
          <w:b/>
          <w:bCs/>
          <w:i/>
          <w:iCs/>
          <w:lang w:val="en-GB"/>
        </w:rPr>
        <w:t>4</w:t>
      </w:r>
      <w:r w:rsidRPr="00861C8E">
        <w:rPr>
          <w:rFonts w:ascii="Arial" w:eastAsia="Malgun Gothic" w:hAnsi="Arial" w:cs="Arial"/>
          <w:b/>
          <w:bCs/>
          <w:i/>
          <w:iCs/>
          <w:lang w:val="en-GB"/>
        </w:rPr>
        <w:t>:</w:t>
      </w:r>
      <w:r w:rsidRPr="00861C8E">
        <w:rPr>
          <w:rFonts w:ascii="Arial" w:eastAsia="Malgun Gothic" w:hAnsi="Arial" w:cs="Arial"/>
          <w:i/>
          <w:iCs/>
          <w:lang w:val="en-GB"/>
        </w:rPr>
        <w:t xml:space="preserve"> For the configuration of Set A and Set B, </w:t>
      </w:r>
      <w:r w:rsidR="00ED33E2">
        <w:rPr>
          <w:rFonts w:ascii="Arial" w:eastAsia="Malgun Gothic" w:hAnsi="Arial" w:cs="Arial" w:hint="eastAsia"/>
          <w:i/>
          <w:iCs/>
          <w:lang w:val="en-GB"/>
        </w:rPr>
        <w:t xml:space="preserve">no configuration method is supported other than </w:t>
      </w:r>
      <w:r w:rsidR="00785BF4">
        <w:rPr>
          <w:rFonts w:ascii="Arial" w:eastAsia="Malgun Gothic" w:hAnsi="Arial" w:cs="Arial" w:hint="eastAsia"/>
          <w:i/>
          <w:iCs/>
          <w:lang w:val="en-GB"/>
        </w:rPr>
        <w:t xml:space="preserve">configuration of </w:t>
      </w:r>
      <w:r w:rsidR="00531C72">
        <w:rPr>
          <w:rFonts w:ascii="Arial" w:eastAsia="Malgun Gothic" w:hAnsi="Arial" w:cs="Arial" w:hint="eastAsia"/>
          <w:i/>
          <w:iCs/>
          <w:lang w:val="en-GB"/>
        </w:rPr>
        <w:t>t</w:t>
      </w:r>
      <w:r w:rsidR="00785BF4" w:rsidRPr="00785BF4">
        <w:rPr>
          <w:rFonts w:ascii="Arial" w:eastAsia="Malgun Gothic" w:hAnsi="Arial" w:cs="Arial"/>
          <w:i/>
          <w:iCs/>
          <w:lang w:val="en-GB"/>
        </w:rPr>
        <w:t>wo CSI-</w:t>
      </w:r>
      <w:proofErr w:type="spellStart"/>
      <w:r w:rsidR="00785BF4" w:rsidRPr="00785BF4">
        <w:rPr>
          <w:rFonts w:ascii="Arial" w:eastAsia="Malgun Gothic" w:hAnsi="Arial" w:cs="Arial"/>
          <w:i/>
          <w:iCs/>
          <w:lang w:val="en-GB"/>
        </w:rPr>
        <w:t>ResourceConfig</w:t>
      </w:r>
      <w:proofErr w:type="spellEnd"/>
      <w:r w:rsidR="00785BF4">
        <w:rPr>
          <w:rFonts w:ascii="Arial" w:eastAsia="Malgun Gothic" w:hAnsi="Arial" w:cs="Arial" w:hint="eastAsia"/>
          <w:i/>
          <w:iCs/>
          <w:lang w:val="en-GB"/>
        </w:rPr>
        <w:t xml:space="preserve"> </w:t>
      </w:r>
      <w:r w:rsidR="00785BF4" w:rsidRPr="00785BF4">
        <w:rPr>
          <w:rFonts w:ascii="Arial" w:eastAsia="Malgun Gothic" w:hAnsi="Arial" w:cs="Arial"/>
          <w:i/>
          <w:iCs/>
          <w:lang w:val="en-GB"/>
        </w:rPr>
        <w:t>Ids for Set A and Set B separately</w:t>
      </w:r>
      <w:r w:rsidRPr="00861C8E">
        <w:rPr>
          <w:rFonts w:ascii="Arial" w:eastAsia="Malgun Gothic" w:hAnsi="Arial" w:cs="Arial"/>
          <w:i/>
          <w:iCs/>
          <w:lang w:val="en-GB"/>
        </w:rPr>
        <w:t>.</w:t>
      </w:r>
    </w:p>
    <w:p w14:paraId="237704F3" w14:textId="208AA820" w:rsidR="009558EE" w:rsidRPr="002F2EDE" w:rsidRDefault="009558EE" w:rsidP="009558EE">
      <w:pPr>
        <w:rPr>
          <w:rFonts w:ascii="Arial" w:hAnsi="Arial" w:cs="Arial"/>
          <w:i/>
          <w:iCs/>
          <w:lang w:val="en-GB" w:eastAsia="zh-CN"/>
        </w:rPr>
      </w:pPr>
      <w:r w:rsidRPr="00E7106B">
        <w:rPr>
          <w:rFonts w:ascii="Arial" w:hAnsi="Arial" w:cs="Arial"/>
          <w:b/>
          <w:bCs/>
          <w:i/>
          <w:iCs/>
          <w:lang w:val="en-GB" w:eastAsia="zh-CN"/>
        </w:rPr>
        <w:t xml:space="preserve">Proposal </w:t>
      </w:r>
      <w:r w:rsidR="00973215">
        <w:rPr>
          <w:rFonts w:ascii="Arial" w:eastAsia="Malgun Gothic" w:hAnsi="Arial" w:cs="Arial" w:hint="eastAsia"/>
          <w:b/>
          <w:bCs/>
          <w:i/>
          <w:iCs/>
          <w:lang w:val="en-GB"/>
        </w:rPr>
        <w:t>5</w:t>
      </w:r>
      <w:r w:rsidRPr="00E7106B">
        <w:rPr>
          <w:rFonts w:ascii="Arial" w:hAnsi="Arial" w:cs="Arial"/>
          <w:b/>
          <w:bCs/>
          <w:i/>
          <w:iCs/>
          <w:lang w:val="en-GB" w:eastAsia="zh-CN"/>
        </w:rPr>
        <w:t>:</w:t>
      </w:r>
      <w:r w:rsidRPr="00E7106B">
        <w:rPr>
          <w:rFonts w:ascii="Arial" w:hAnsi="Arial" w:cs="Arial"/>
          <w:i/>
          <w:iCs/>
          <w:lang w:val="en-GB" w:eastAsia="zh-CN"/>
        </w:rPr>
        <w:t xml:space="preserve"> Support</w:t>
      </w:r>
      <w:r>
        <w:rPr>
          <w:rFonts w:ascii="Arial" w:hAnsi="Arial" w:cs="Arial"/>
          <w:i/>
          <w:iCs/>
          <w:lang w:val="en-GB" w:eastAsia="zh-CN"/>
        </w:rPr>
        <w:t xml:space="preserve"> </w:t>
      </w:r>
      <w:r>
        <w:rPr>
          <w:rFonts w:ascii="Arial" w:eastAsia="Malgun Gothic" w:hAnsi="Arial" w:cs="Arial" w:hint="eastAsia"/>
          <w:i/>
          <w:iCs/>
          <w:lang w:val="en-GB"/>
        </w:rPr>
        <w:t xml:space="preserve">Set A for both no </w:t>
      </w:r>
      <w:r>
        <w:rPr>
          <w:rFonts w:ascii="Arial" w:eastAsia="Malgun Gothic" w:hAnsi="Arial" w:cs="Arial"/>
          <w:i/>
          <w:iCs/>
          <w:lang w:val="en-GB"/>
        </w:rPr>
        <w:t>transmission</w:t>
      </w:r>
      <w:r>
        <w:rPr>
          <w:rFonts w:ascii="Arial" w:eastAsia="Malgun Gothic" w:hAnsi="Arial" w:cs="Arial" w:hint="eastAsia"/>
          <w:i/>
          <w:iCs/>
          <w:lang w:val="en-GB"/>
        </w:rPr>
        <w:t xml:space="preserve"> and </w:t>
      </w:r>
      <w:r>
        <w:rPr>
          <w:rFonts w:ascii="Arial" w:eastAsia="Malgun Gothic" w:hAnsi="Arial" w:cs="Arial"/>
          <w:i/>
          <w:iCs/>
          <w:lang w:val="en-GB"/>
        </w:rPr>
        <w:t>transmission</w:t>
      </w:r>
      <w:r>
        <w:rPr>
          <w:rFonts w:ascii="Arial" w:eastAsia="Malgun Gothic" w:hAnsi="Arial" w:cs="Arial" w:hint="eastAsia"/>
          <w:i/>
          <w:iCs/>
          <w:lang w:val="en-GB"/>
        </w:rPr>
        <w:t xml:space="preserve"> with longer periodicity</w:t>
      </w:r>
      <w:r w:rsidRPr="002F2EDE">
        <w:rPr>
          <w:rFonts w:ascii="Arial" w:hAnsi="Arial" w:cs="Arial"/>
          <w:i/>
          <w:iCs/>
          <w:lang w:val="en-GB" w:eastAsia="zh-CN"/>
        </w:rPr>
        <w:t>.</w:t>
      </w:r>
    </w:p>
    <w:p w14:paraId="64D1BAB4" w14:textId="00DB803E" w:rsidR="008B44C4" w:rsidRPr="00AC06FF" w:rsidRDefault="00A57D78" w:rsidP="008965AB">
      <w:pPr>
        <w:spacing w:before="160"/>
        <w:jc w:val="both"/>
        <w:rPr>
          <w:rFonts w:ascii="Arial" w:hAnsi="Arial" w:cs="Arial"/>
          <w:lang w:val="en-GB" w:eastAsia="zh-CN"/>
        </w:rPr>
      </w:pPr>
      <w:r w:rsidRPr="00AC06FF">
        <w:rPr>
          <w:rFonts w:ascii="Arial" w:hAnsi="Arial" w:cs="Arial"/>
          <w:lang w:val="en-GB" w:eastAsia="zh-CN"/>
        </w:rPr>
        <w:t xml:space="preserve">For the configuration of Set A and Set B, </w:t>
      </w:r>
      <w:r w:rsidR="007A652B">
        <w:rPr>
          <w:rFonts w:ascii="Arial" w:eastAsia="Malgun Gothic" w:hAnsi="Arial" w:cs="Arial" w:hint="eastAsia"/>
          <w:lang w:val="en-GB"/>
        </w:rPr>
        <w:t xml:space="preserve">the best option that we can support both Scenario 1 and Scenario 2 is to support </w:t>
      </w:r>
      <w:r w:rsidR="00F01900">
        <w:rPr>
          <w:rFonts w:ascii="Arial" w:eastAsia="Malgun Gothic" w:hAnsi="Arial" w:cs="Arial" w:hint="eastAsia"/>
          <w:lang w:val="en-GB"/>
        </w:rPr>
        <w:t xml:space="preserve">RS resource design </w:t>
      </w:r>
      <w:r w:rsidR="007A652B">
        <w:rPr>
          <w:rFonts w:ascii="Arial" w:eastAsia="Malgun Gothic" w:hAnsi="Arial" w:cs="Arial" w:hint="eastAsia"/>
          <w:lang w:val="en-GB"/>
        </w:rPr>
        <w:t>which allows</w:t>
      </w:r>
      <w:r w:rsidR="00F01900">
        <w:rPr>
          <w:rFonts w:ascii="Arial" w:eastAsia="Malgun Gothic" w:hAnsi="Arial" w:cs="Arial" w:hint="eastAsia"/>
          <w:lang w:val="en-GB"/>
        </w:rPr>
        <w:t xml:space="preserve"> both no transmission (Scenario 1) and transmission with longer periodicity (Scenario 2)</w:t>
      </w:r>
      <w:r w:rsidR="003925BE">
        <w:rPr>
          <w:rFonts w:ascii="Arial" w:hAnsi="Arial" w:cs="Arial"/>
          <w:lang w:val="en-GB" w:eastAsia="zh-CN"/>
        </w:rPr>
        <w:t xml:space="preserve">. </w:t>
      </w:r>
      <w:r w:rsidR="00A45D01">
        <w:rPr>
          <w:rFonts w:ascii="Arial" w:hAnsi="Arial" w:cs="Arial"/>
          <w:lang w:val="en-GB" w:eastAsia="zh-CN"/>
        </w:rPr>
        <w:t xml:space="preserve">While </w:t>
      </w:r>
      <w:r w:rsidR="00F01900">
        <w:rPr>
          <w:rFonts w:ascii="Arial" w:eastAsia="Malgun Gothic" w:hAnsi="Arial" w:cs="Arial" w:hint="eastAsia"/>
          <w:lang w:val="en-GB"/>
        </w:rPr>
        <w:t xml:space="preserve">resources of Set A can be used </w:t>
      </w:r>
      <w:r w:rsidR="007A652B">
        <w:rPr>
          <w:rFonts w:ascii="Arial" w:eastAsia="Malgun Gothic" w:hAnsi="Arial" w:cs="Arial" w:hint="eastAsia"/>
          <w:lang w:val="en-GB"/>
        </w:rPr>
        <w:t xml:space="preserve">only </w:t>
      </w:r>
      <w:r w:rsidR="00F01900">
        <w:rPr>
          <w:rFonts w:ascii="Arial" w:eastAsia="Malgun Gothic" w:hAnsi="Arial" w:cs="Arial" w:hint="eastAsia"/>
          <w:lang w:val="en-GB"/>
        </w:rPr>
        <w:t xml:space="preserve">for indicating best CRIs in Scenario 1, resources of Set A should allow measurement of physical resources </w:t>
      </w:r>
      <w:r w:rsidR="007A652B">
        <w:rPr>
          <w:rFonts w:ascii="Arial" w:eastAsia="Malgun Gothic" w:hAnsi="Arial" w:cs="Arial" w:hint="eastAsia"/>
          <w:lang w:val="en-GB"/>
        </w:rPr>
        <w:t xml:space="preserve">as well as indicating best CRIs </w:t>
      </w:r>
      <w:r w:rsidR="00F01900">
        <w:rPr>
          <w:rFonts w:ascii="Arial" w:eastAsia="Malgun Gothic" w:hAnsi="Arial" w:cs="Arial" w:hint="eastAsia"/>
          <w:lang w:val="en-GB"/>
        </w:rPr>
        <w:t xml:space="preserve">in Scenario 2. Given </w:t>
      </w:r>
      <w:proofErr w:type="gramStart"/>
      <w:r w:rsidR="00F01900">
        <w:rPr>
          <w:rFonts w:ascii="Arial" w:eastAsia="Malgun Gothic" w:hAnsi="Arial" w:cs="Arial" w:hint="eastAsia"/>
          <w:lang w:val="en-GB"/>
        </w:rPr>
        <w:t xml:space="preserve">the </w:t>
      </w:r>
      <w:r w:rsidR="007A652B">
        <w:rPr>
          <w:rFonts w:ascii="Arial" w:eastAsia="Malgun Gothic" w:hAnsi="Arial" w:cs="Arial" w:hint="eastAsia"/>
          <w:lang w:val="en-GB"/>
        </w:rPr>
        <w:t>both</w:t>
      </w:r>
      <w:proofErr w:type="gramEnd"/>
      <w:r w:rsidR="007A652B">
        <w:rPr>
          <w:rFonts w:ascii="Arial" w:eastAsia="Malgun Gothic" w:hAnsi="Arial" w:cs="Arial" w:hint="eastAsia"/>
          <w:lang w:val="en-GB"/>
        </w:rPr>
        <w:t xml:space="preserve"> </w:t>
      </w:r>
      <w:r w:rsidR="00F01900">
        <w:rPr>
          <w:rFonts w:ascii="Arial" w:eastAsia="Malgun Gothic" w:hAnsi="Arial" w:cs="Arial" w:hint="eastAsia"/>
          <w:lang w:val="en-GB"/>
        </w:rPr>
        <w:t>scenarios, the RS resource</w:t>
      </w:r>
      <w:r w:rsidR="007A652B">
        <w:rPr>
          <w:rFonts w:ascii="Arial" w:eastAsia="Malgun Gothic" w:hAnsi="Arial" w:cs="Arial" w:hint="eastAsia"/>
          <w:lang w:val="en-GB"/>
        </w:rPr>
        <w:t>s</w:t>
      </w:r>
      <w:r w:rsidR="00F01900">
        <w:rPr>
          <w:rFonts w:ascii="Arial" w:eastAsia="Malgun Gothic" w:hAnsi="Arial" w:cs="Arial" w:hint="eastAsia"/>
          <w:lang w:val="en-GB"/>
        </w:rPr>
        <w:t xml:space="preserve"> </w:t>
      </w:r>
      <w:r w:rsidR="00F01900">
        <w:rPr>
          <w:rFonts w:ascii="Arial" w:eastAsia="Malgun Gothic" w:hAnsi="Arial" w:cs="Arial"/>
          <w:lang w:val="en-GB"/>
        </w:rPr>
        <w:t>configured</w:t>
      </w:r>
      <w:r w:rsidR="00F01900">
        <w:rPr>
          <w:rFonts w:ascii="Arial" w:eastAsia="Malgun Gothic" w:hAnsi="Arial" w:cs="Arial" w:hint="eastAsia"/>
          <w:lang w:val="en-GB"/>
        </w:rPr>
        <w:t xml:space="preserve"> in Set A should </w:t>
      </w:r>
      <w:r w:rsidR="007A652B">
        <w:rPr>
          <w:rFonts w:ascii="Arial" w:eastAsia="Malgun Gothic" w:hAnsi="Arial" w:cs="Arial" w:hint="eastAsia"/>
          <w:lang w:val="en-GB"/>
        </w:rPr>
        <w:t>be designed to allow</w:t>
      </w:r>
      <w:r w:rsidR="00F01900">
        <w:rPr>
          <w:rFonts w:ascii="Arial" w:eastAsia="Malgun Gothic" w:hAnsi="Arial" w:cs="Arial" w:hint="eastAsia"/>
          <w:lang w:val="en-GB"/>
        </w:rPr>
        <w:t xml:space="preserve"> no transmission </w:t>
      </w:r>
      <w:r w:rsidR="007A652B">
        <w:rPr>
          <w:rFonts w:ascii="Arial" w:eastAsia="Malgun Gothic" w:hAnsi="Arial" w:cs="Arial" w:hint="eastAsia"/>
          <w:lang w:val="en-GB"/>
        </w:rPr>
        <w:t xml:space="preserve">(Scenario 1) </w:t>
      </w:r>
      <w:r w:rsidR="00F01900">
        <w:rPr>
          <w:rFonts w:ascii="Arial" w:eastAsia="Malgun Gothic" w:hAnsi="Arial" w:cs="Arial" w:hint="eastAsia"/>
          <w:lang w:val="en-GB"/>
        </w:rPr>
        <w:t>as well as physical transmission with different periodicity from Set B</w:t>
      </w:r>
      <w:r w:rsidR="007A652B">
        <w:rPr>
          <w:rFonts w:ascii="Arial" w:eastAsia="Malgun Gothic" w:hAnsi="Arial" w:cs="Arial" w:hint="eastAsia"/>
          <w:lang w:val="en-GB"/>
        </w:rPr>
        <w:t xml:space="preserve"> (Scenario 2)</w:t>
      </w:r>
      <w:r w:rsidR="00F01900">
        <w:rPr>
          <w:rFonts w:ascii="Arial" w:eastAsia="Malgun Gothic" w:hAnsi="Arial" w:cs="Arial" w:hint="eastAsia"/>
          <w:lang w:val="en-GB"/>
        </w:rPr>
        <w:t xml:space="preserve">. </w:t>
      </w:r>
      <w:r w:rsidR="007A652B">
        <w:rPr>
          <w:rFonts w:ascii="Arial" w:eastAsia="Malgun Gothic" w:hAnsi="Arial" w:cs="Arial" w:hint="eastAsia"/>
          <w:lang w:val="en-GB"/>
        </w:rPr>
        <w:t xml:space="preserve">For Scenario 2, as the existing specification already supports independent configuration of </w:t>
      </w:r>
      <w:r w:rsidR="007A652B" w:rsidRPr="007A652B">
        <w:rPr>
          <w:rFonts w:ascii="Arial" w:eastAsia="Malgun Gothic" w:hAnsi="Arial" w:cs="Arial"/>
          <w:lang w:val="en-GB"/>
        </w:rPr>
        <w:t>CSI-</w:t>
      </w:r>
      <w:proofErr w:type="spellStart"/>
      <w:r w:rsidR="007A652B" w:rsidRPr="007A652B">
        <w:rPr>
          <w:rFonts w:ascii="Arial" w:eastAsia="Malgun Gothic" w:hAnsi="Arial" w:cs="Arial"/>
          <w:lang w:val="en-GB"/>
        </w:rPr>
        <w:t>ResourcePeriodicityAndOffset</w:t>
      </w:r>
      <w:proofErr w:type="spellEnd"/>
      <w:r w:rsidR="007A652B">
        <w:rPr>
          <w:rFonts w:ascii="Arial" w:eastAsia="Malgun Gothic" w:hAnsi="Arial" w:cs="Arial" w:hint="eastAsia"/>
          <w:lang w:val="en-GB"/>
        </w:rPr>
        <w:t xml:space="preserve"> for each resource, it can be supported without additional specification support. On the other hand, for Scenario 1, the existing specification does not allow RS resources without transmission. The simplest way</w:t>
      </w:r>
      <w:r w:rsidR="00B81EB4">
        <w:rPr>
          <w:rFonts w:ascii="Arial" w:hAnsi="Arial" w:cs="Arial"/>
          <w:lang w:val="en-GB" w:eastAsia="zh-CN"/>
        </w:rPr>
        <w:t xml:space="preserve"> to</w:t>
      </w:r>
      <w:r w:rsidR="00EF6B3B">
        <w:rPr>
          <w:rFonts w:ascii="Arial" w:hAnsi="Arial" w:cs="Arial"/>
          <w:lang w:val="en-GB" w:eastAsia="zh-CN"/>
        </w:rPr>
        <w:t xml:space="preserve"> achieve</w:t>
      </w:r>
      <w:r w:rsidR="00B81EB4">
        <w:rPr>
          <w:rFonts w:ascii="Arial" w:hAnsi="Arial" w:cs="Arial"/>
          <w:lang w:val="en-GB" w:eastAsia="zh-CN"/>
        </w:rPr>
        <w:t xml:space="preserve"> </w:t>
      </w:r>
      <w:r w:rsidR="007A652B">
        <w:rPr>
          <w:rFonts w:ascii="Arial" w:eastAsia="Malgun Gothic" w:hAnsi="Arial" w:cs="Arial" w:hint="eastAsia"/>
          <w:lang w:val="en-GB"/>
        </w:rPr>
        <w:t>Scenario 1</w:t>
      </w:r>
      <w:r w:rsidR="00B81EB4">
        <w:rPr>
          <w:rFonts w:ascii="Arial" w:hAnsi="Arial" w:cs="Arial"/>
          <w:lang w:val="en-GB" w:eastAsia="zh-CN"/>
        </w:rPr>
        <w:t xml:space="preserve"> is </w:t>
      </w:r>
      <w:r w:rsidR="00F01900">
        <w:rPr>
          <w:rFonts w:ascii="Arial" w:eastAsia="Malgun Gothic" w:hAnsi="Arial" w:cs="Arial" w:hint="eastAsia"/>
          <w:lang w:val="en-GB"/>
        </w:rPr>
        <w:t>allowing</w:t>
      </w:r>
      <w:r w:rsidR="00B81EB4">
        <w:rPr>
          <w:rFonts w:ascii="Arial" w:hAnsi="Arial" w:cs="Arial"/>
          <w:lang w:val="en-GB" w:eastAsia="zh-CN"/>
        </w:rPr>
        <w:t xml:space="preserve"> Set A RS </w:t>
      </w:r>
      <w:r w:rsidR="00F61208">
        <w:rPr>
          <w:rFonts w:ascii="Arial" w:hAnsi="Arial" w:cs="Arial"/>
          <w:lang w:val="en-GB" w:eastAsia="zh-CN"/>
        </w:rPr>
        <w:t>resource</w:t>
      </w:r>
      <w:r w:rsidR="00170D1F">
        <w:rPr>
          <w:rFonts w:ascii="Arial" w:hAnsi="Arial" w:cs="Arial"/>
          <w:lang w:val="en-GB" w:eastAsia="zh-CN"/>
        </w:rPr>
        <w:t xml:space="preserve">s </w:t>
      </w:r>
      <w:r w:rsidR="00F61208">
        <w:rPr>
          <w:rFonts w:ascii="Arial" w:hAnsi="Arial" w:cs="Arial"/>
          <w:lang w:val="en-GB" w:eastAsia="zh-CN"/>
        </w:rPr>
        <w:t xml:space="preserve">without configured </w:t>
      </w:r>
      <w:r w:rsidR="007A652B">
        <w:rPr>
          <w:rFonts w:ascii="Arial" w:eastAsia="Malgun Gothic" w:hAnsi="Arial" w:cs="Arial" w:hint="eastAsia"/>
          <w:lang w:val="en-GB"/>
        </w:rPr>
        <w:t xml:space="preserve">parameters </w:t>
      </w:r>
      <w:r w:rsidR="007A652B">
        <w:rPr>
          <w:rFonts w:ascii="Arial" w:eastAsia="Malgun Gothic" w:hAnsi="Arial" w:cs="Arial"/>
          <w:lang w:val="en-GB"/>
        </w:rPr>
        <w:t>related</w:t>
      </w:r>
      <w:r w:rsidR="007A652B">
        <w:rPr>
          <w:rFonts w:ascii="Arial" w:eastAsia="Malgun Gothic" w:hAnsi="Arial" w:cs="Arial" w:hint="eastAsia"/>
          <w:lang w:val="en-GB"/>
        </w:rPr>
        <w:t xml:space="preserve"> </w:t>
      </w:r>
      <w:r w:rsidR="001F60CE">
        <w:rPr>
          <w:rFonts w:ascii="Arial" w:eastAsia="Malgun Gothic" w:hAnsi="Arial" w:cs="Arial"/>
          <w:lang w:val="en-GB"/>
        </w:rPr>
        <w:t xml:space="preserve">to </w:t>
      </w:r>
      <w:r w:rsidR="007A652B">
        <w:rPr>
          <w:rFonts w:ascii="Arial" w:eastAsia="Malgun Gothic" w:hAnsi="Arial" w:cs="Arial" w:hint="eastAsia"/>
          <w:lang w:val="en-GB"/>
        </w:rPr>
        <w:t>physical transmission</w:t>
      </w:r>
      <w:r w:rsidR="00BC4A07">
        <w:rPr>
          <w:rFonts w:ascii="Arial" w:hAnsi="Arial" w:cs="Arial"/>
          <w:lang w:val="en-GB" w:eastAsia="zh-CN"/>
        </w:rPr>
        <w:t xml:space="preserve">. </w:t>
      </w:r>
      <w:r w:rsidR="007A652B">
        <w:rPr>
          <w:rFonts w:ascii="Arial" w:eastAsia="Malgun Gothic" w:hAnsi="Arial" w:cs="Arial" w:hint="eastAsia"/>
          <w:lang w:val="en-GB"/>
        </w:rPr>
        <w:t>For example</w:t>
      </w:r>
      <w:r w:rsidR="00F01900">
        <w:rPr>
          <w:rFonts w:ascii="Arial" w:eastAsia="Malgun Gothic" w:hAnsi="Arial" w:cs="Arial" w:hint="eastAsia"/>
          <w:lang w:val="en-GB"/>
        </w:rPr>
        <w:t xml:space="preserve">, </w:t>
      </w:r>
      <w:r w:rsidR="007A652B">
        <w:rPr>
          <w:rFonts w:ascii="Arial" w:eastAsia="Malgun Gothic" w:hAnsi="Arial" w:cs="Arial" w:hint="eastAsia"/>
          <w:lang w:val="en-GB"/>
        </w:rPr>
        <w:t xml:space="preserve">parameters such as </w:t>
      </w:r>
      <w:proofErr w:type="spellStart"/>
      <w:r w:rsidR="007A652B">
        <w:rPr>
          <w:rFonts w:ascii="Arial" w:eastAsia="Malgun Gothic" w:hAnsi="Arial" w:cs="Arial" w:hint="eastAsia"/>
          <w:lang w:val="en-GB"/>
        </w:rPr>
        <w:t>r</w:t>
      </w:r>
      <w:r w:rsidR="00F01900">
        <w:rPr>
          <w:rFonts w:ascii="Arial" w:eastAsia="Malgun Gothic" w:hAnsi="Arial" w:cs="Arial" w:hint="eastAsia"/>
          <w:lang w:val="en-GB"/>
        </w:rPr>
        <w:t>esourceMapping</w:t>
      </w:r>
      <w:proofErr w:type="spellEnd"/>
      <w:r w:rsidR="007A652B">
        <w:rPr>
          <w:rFonts w:ascii="Arial" w:eastAsia="Malgun Gothic" w:hAnsi="Arial" w:cs="Arial" w:hint="eastAsia"/>
          <w:lang w:val="en-GB"/>
        </w:rPr>
        <w:t>, CSI-</w:t>
      </w:r>
      <w:proofErr w:type="spellStart"/>
      <w:r w:rsidR="007A652B">
        <w:rPr>
          <w:rFonts w:ascii="Arial" w:eastAsia="Malgun Gothic" w:hAnsi="Arial" w:cs="Arial" w:hint="eastAsia"/>
          <w:lang w:val="en-GB"/>
        </w:rPr>
        <w:t>ResourcePeriodicityAndOffset</w:t>
      </w:r>
      <w:proofErr w:type="spellEnd"/>
      <w:r w:rsidR="007A652B">
        <w:rPr>
          <w:rFonts w:ascii="Arial" w:eastAsia="Malgun Gothic" w:hAnsi="Arial" w:cs="Arial" w:hint="eastAsia"/>
          <w:lang w:val="en-GB"/>
        </w:rPr>
        <w:t xml:space="preserve"> </w:t>
      </w:r>
      <w:proofErr w:type="gramStart"/>
      <w:r w:rsidR="007A652B">
        <w:rPr>
          <w:rFonts w:ascii="Arial" w:eastAsia="Malgun Gothic" w:hAnsi="Arial" w:cs="Arial" w:hint="eastAsia"/>
          <w:lang w:val="en-GB"/>
        </w:rPr>
        <w:t>and etc.</w:t>
      </w:r>
      <w:proofErr w:type="gramEnd"/>
      <w:r w:rsidR="00F01900">
        <w:rPr>
          <w:rFonts w:ascii="Arial" w:eastAsia="Malgun Gothic" w:hAnsi="Arial" w:cs="Arial" w:hint="eastAsia"/>
          <w:lang w:val="en-GB"/>
        </w:rPr>
        <w:t xml:space="preserve"> </w:t>
      </w:r>
      <w:r w:rsidR="007A652B">
        <w:rPr>
          <w:rFonts w:ascii="Arial" w:eastAsia="Malgun Gothic" w:hAnsi="Arial" w:cs="Arial" w:hint="eastAsia"/>
          <w:lang w:val="en-GB"/>
        </w:rPr>
        <w:t>may not be configured for</w:t>
      </w:r>
      <w:r w:rsidR="00F01900">
        <w:rPr>
          <w:rFonts w:ascii="Arial" w:eastAsia="Malgun Gothic" w:hAnsi="Arial" w:cs="Arial" w:hint="eastAsia"/>
          <w:lang w:val="en-GB"/>
        </w:rPr>
        <w:t xml:space="preserve"> </w:t>
      </w:r>
      <w:r w:rsidR="004D7C0C">
        <w:rPr>
          <w:rFonts w:ascii="Arial" w:hAnsi="Arial" w:cs="Arial"/>
          <w:lang w:val="en-GB" w:eastAsia="zh-CN"/>
        </w:rPr>
        <w:t>Set A RS</w:t>
      </w:r>
      <w:r w:rsidR="009558EE">
        <w:rPr>
          <w:rFonts w:ascii="Arial" w:eastAsia="Malgun Gothic" w:hAnsi="Arial" w:cs="Arial" w:hint="eastAsia"/>
          <w:lang w:val="en-GB"/>
        </w:rPr>
        <w:t xml:space="preserve"> resources. </w:t>
      </w:r>
    </w:p>
    <w:p w14:paraId="20B77627" w14:textId="56F6F464" w:rsidR="00C549F3" w:rsidRDefault="008F6030" w:rsidP="000337DE">
      <w:pPr>
        <w:spacing w:line="276" w:lineRule="auto"/>
        <w:rPr>
          <w:rFonts w:ascii="Arial" w:eastAsia="Malgun Gothic" w:hAnsi="Arial" w:cs="Arial"/>
          <w:i/>
          <w:iCs/>
          <w:lang w:val="en-GB"/>
        </w:rPr>
      </w:pPr>
      <w:r w:rsidRPr="00D13182">
        <w:rPr>
          <w:rFonts w:ascii="Arial" w:hAnsi="Arial" w:cs="Arial"/>
          <w:b/>
          <w:bCs/>
          <w:i/>
          <w:iCs/>
        </w:rPr>
        <w:t xml:space="preserve">Proposal </w:t>
      </w:r>
      <w:r w:rsidR="00973215">
        <w:rPr>
          <w:rFonts w:ascii="Arial" w:eastAsia="Malgun Gothic" w:hAnsi="Arial" w:cs="Arial" w:hint="eastAsia"/>
          <w:b/>
          <w:bCs/>
          <w:i/>
          <w:iCs/>
        </w:rPr>
        <w:t>6</w:t>
      </w:r>
      <w:r w:rsidRPr="00D13182">
        <w:rPr>
          <w:rFonts w:ascii="Arial" w:hAnsi="Arial" w:cs="Arial"/>
          <w:b/>
          <w:bCs/>
          <w:i/>
          <w:iCs/>
        </w:rPr>
        <w:t xml:space="preserve">: </w:t>
      </w:r>
      <w:r w:rsidRPr="00D13182">
        <w:rPr>
          <w:rFonts w:ascii="Arial" w:hAnsi="Arial" w:cs="Arial"/>
          <w:i/>
          <w:iCs/>
        </w:rPr>
        <w:t xml:space="preserve">Support </w:t>
      </w:r>
      <w:r w:rsidR="00A564A0">
        <w:rPr>
          <w:rFonts w:ascii="Arial" w:hAnsi="Arial" w:cs="Arial"/>
          <w:i/>
          <w:iCs/>
        </w:rPr>
        <w:t>CSI</w:t>
      </w:r>
      <w:r w:rsidRPr="00D13182">
        <w:rPr>
          <w:rFonts w:ascii="Arial" w:hAnsi="Arial" w:cs="Arial"/>
          <w:i/>
          <w:iCs/>
        </w:rPr>
        <w:t xml:space="preserve"> resource configs with/without </w:t>
      </w:r>
      <w:r w:rsidR="001F60CE">
        <w:rPr>
          <w:rFonts w:ascii="Arial" w:hAnsi="Arial" w:cs="Arial"/>
          <w:i/>
          <w:iCs/>
        </w:rPr>
        <w:t>physical RS transmission parameters</w:t>
      </w:r>
      <w:r w:rsidR="003D69B4">
        <w:rPr>
          <w:rFonts w:ascii="Arial" w:eastAsia="Malgun Gothic" w:hAnsi="Arial" w:cs="Arial" w:hint="eastAsia"/>
          <w:i/>
          <w:iCs/>
        </w:rPr>
        <w:t xml:space="preserve"> </w:t>
      </w:r>
      <w:r w:rsidR="001F60CE" w:rsidRPr="003D69B4">
        <w:rPr>
          <w:rFonts w:ascii="Arial" w:hAnsi="Arial" w:cs="Arial"/>
          <w:i/>
          <w:iCs/>
        </w:rPr>
        <w:t xml:space="preserve">(e.g., </w:t>
      </w:r>
      <w:proofErr w:type="spellStart"/>
      <w:r w:rsidR="001F60CE" w:rsidRPr="00D13182">
        <w:rPr>
          <w:rFonts w:ascii="Arial" w:eastAsia="Malgun Gothic" w:hAnsi="Arial" w:cs="Arial"/>
          <w:i/>
          <w:iCs/>
          <w:lang w:val="en-GB"/>
        </w:rPr>
        <w:t>resourceMapping</w:t>
      </w:r>
      <w:proofErr w:type="spellEnd"/>
      <w:r w:rsidR="001F60CE" w:rsidRPr="00D13182">
        <w:rPr>
          <w:rFonts w:ascii="Arial" w:eastAsia="Malgun Gothic" w:hAnsi="Arial" w:cs="Arial"/>
          <w:i/>
          <w:iCs/>
          <w:lang w:val="en-GB"/>
        </w:rPr>
        <w:t>, CSI-</w:t>
      </w:r>
      <w:proofErr w:type="spellStart"/>
      <w:r w:rsidR="001F60CE" w:rsidRPr="00D13182">
        <w:rPr>
          <w:rFonts w:ascii="Arial" w:eastAsia="Malgun Gothic" w:hAnsi="Arial" w:cs="Arial"/>
          <w:i/>
          <w:iCs/>
          <w:lang w:val="en-GB"/>
        </w:rPr>
        <w:t>ResourcePeriodicityAndOffset</w:t>
      </w:r>
      <w:proofErr w:type="spellEnd"/>
      <w:r w:rsidR="001F60CE" w:rsidRPr="00D13182">
        <w:rPr>
          <w:rFonts w:ascii="Arial" w:eastAsia="Malgun Gothic" w:hAnsi="Arial" w:cs="Arial"/>
          <w:i/>
          <w:iCs/>
          <w:lang w:val="en-GB"/>
        </w:rPr>
        <w:t xml:space="preserve"> </w:t>
      </w:r>
      <w:proofErr w:type="gramStart"/>
      <w:r w:rsidR="001F60CE" w:rsidRPr="00D13182">
        <w:rPr>
          <w:rFonts w:ascii="Arial" w:eastAsia="Malgun Gothic" w:hAnsi="Arial" w:cs="Arial"/>
          <w:i/>
          <w:iCs/>
          <w:lang w:val="en-GB"/>
        </w:rPr>
        <w:t>and etc.</w:t>
      </w:r>
      <w:proofErr w:type="gramEnd"/>
      <w:r w:rsidR="001F60CE" w:rsidRPr="00D13182">
        <w:rPr>
          <w:rFonts w:ascii="Arial" w:eastAsia="Malgun Gothic" w:hAnsi="Arial" w:cs="Arial"/>
          <w:i/>
          <w:iCs/>
          <w:lang w:val="en-GB"/>
        </w:rPr>
        <w:t>).</w:t>
      </w:r>
    </w:p>
    <w:p w14:paraId="23FBECA3" w14:textId="77777777" w:rsidR="007E32A8" w:rsidRPr="002E3699" w:rsidRDefault="007E32A8" w:rsidP="0063655D">
      <w:pPr>
        <w:spacing w:line="276" w:lineRule="auto"/>
        <w:rPr>
          <w:rFonts w:cs="Arial"/>
        </w:rPr>
      </w:pPr>
    </w:p>
    <w:p w14:paraId="48DE4499" w14:textId="65912BFB" w:rsidR="0048054D" w:rsidRPr="002E3699" w:rsidRDefault="0048054D" w:rsidP="0048054D">
      <w:pPr>
        <w:pStyle w:val="Heading3"/>
        <w:rPr>
          <w:sz w:val="24"/>
          <w:szCs w:val="24"/>
        </w:rPr>
      </w:pPr>
      <w:r w:rsidRPr="002E3699">
        <w:rPr>
          <w:sz w:val="24"/>
          <w:szCs w:val="24"/>
        </w:rPr>
        <w:t>QCL measurements for unmeasured Set A beams.</w:t>
      </w:r>
    </w:p>
    <w:p w14:paraId="002ABB35" w14:textId="719350FD" w:rsidR="00161D7A" w:rsidRPr="00AC06FF" w:rsidRDefault="008C645D" w:rsidP="000403A8">
      <w:pPr>
        <w:jc w:val="both"/>
        <w:rPr>
          <w:rFonts w:ascii="Arial" w:hAnsi="Arial" w:cs="Arial"/>
          <w:lang w:val="en-GB" w:eastAsia="zh-CN"/>
        </w:rPr>
      </w:pPr>
      <w:r w:rsidRPr="00AC06FF">
        <w:rPr>
          <w:rFonts w:ascii="Arial" w:hAnsi="Arial" w:cs="Arial"/>
          <w:lang w:val="en-GB" w:eastAsia="zh-CN"/>
        </w:rPr>
        <w:t xml:space="preserve">For successful PDCCH/PDSCH reception and decoding, the UE needs </w:t>
      </w:r>
      <w:r w:rsidR="00161D7A" w:rsidRPr="00AC06FF">
        <w:rPr>
          <w:rFonts w:ascii="Arial" w:hAnsi="Arial" w:cs="Arial"/>
          <w:lang w:val="en-GB" w:eastAsia="zh-CN"/>
        </w:rPr>
        <w:t xml:space="preserve">to measure </w:t>
      </w:r>
      <w:r w:rsidRPr="00AC06FF">
        <w:rPr>
          <w:rFonts w:ascii="Arial" w:hAnsi="Arial" w:cs="Arial"/>
          <w:lang w:val="en-GB" w:eastAsia="zh-CN"/>
        </w:rPr>
        <w:t xml:space="preserve">associated QCL </w:t>
      </w:r>
      <w:r w:rsidR="00161D7A" w:rsidRPr="00AC06FF">
        <w:rPr>
          <w:rFonts w:ascii="Arial" w:hAnsi="Arial" w:cs="Arial"/>
          <w:lang w:val="en-GB" w:eastAsia="zh-CN"/>
        </w:rPr>
        <w:t xml:space="preserve">parameters </w:t>
      </w:r>
      <w:r w:rsidRPr="00AC06FF">
        <w:rPr>
          <w:rFonts w:ascii="Arial" w:hAnsi="Arial" w:cs="Arial"/>
          <w:lang w:val="en-GB" w:eastAsia="zh-CN"/>
        </w:rPr>
        <w:t xml:space="preserve">(e.g., Doppler spread, </w:t>
      </w:r>
      <w:r w:rsidR="00161D7A" w:rsidRPr="00AC06FF">
        <w:rPr>
          <w:rFonts w:ascii="Arial" w:hAnsi="Arial" w:cs="Arial"/>
          <w:lang w:val="en-GB" w:eastAsia="zh-CN"/>
        </w:rPr>
        <w:t>Doppler shift, d</w:t>
      </w:r>
      <w:r w:rsidRPr="00AC06FF">
        <w:rPr>
          <w:rFonts w:ascii="Arial" w:hAnsi="Arial" w:cs="Arial"/>
          <w:lang w:val="en-GB" w:eastAsia="zh-CN"/>
        </w:rPr>
        <w:t>elay spread, average delay</w:t>
      </w:r>
      <w:r w:rsidR="00161D7A" w:rsidRPr="00AC06FF">
        <w:rPr>
          <w:rFonts w:ascii="Arial" w:hAnsi="Arial" w:cs="Arial"/>
          <w:lang w:val="en-GB" w:eastAsia="zh-CN"/>
        </w:rPr>
        <w:t xml:space="preserve"> and</w:t>
      </w:r>
      <w:r w:rsidRPr="00AC06FF">
        <w:rPr>
          <w:rFonts w:ascii="Arial" w:hAnsi="Arial" w:cs="Arial"/>
          <w:lang w:val="en-GB" w:eastAsia="zh-CN"/>
        </w:rPr>
        <w:t xml:space="preserve"> </w:t>
      </w:r>
      <w:r w:rsidR="00161D7A" w:rsidRPr="00AC06FF">
        <w:rPr>
          <w:rFonts w:ascii="Arial" w:hAnsi="Arial" w:cs="Arial"/>
          <w:lang w:val="en-GB" w:eastAsia="zh-CN"/>
        </w:rPr>
        <w:t>spatial Rx parameter</w:t>
      </w:r>
      <w:r w:rsidRPr="00AC06FF">
        <w:rPr>
          <w:rFonts w:ascii="Arial" w:hAnsi="Arial" w:cs="Arial"/>
          <w:lang w:val="en-GB" w:eastAsia="zh-CN"/>
        </w:rPr>
        <w:t xml:space="preserve">) </w:t>
      </w:r>
      <w:r w:rsidR="00161D7A" w:rsidRPr="00AC06FF">
        <w:rPr>
          <w:rFonts w:ascii="Arial" w:hAnsi="Arial" w:cs="Arial"/>
          <w:lang w:val="en-GB" w:eastAsia="zh-CN"/>
        </w:rPr>
        <w:t>as shown in section 5.1.5 of TS 38.214 [</w:t>
      </w:r>
      <w:r w:rsidR="00F129E7" w:rsidRPr="00AC06FF">
        <w:rPr>
          <w:rFonts w:ascii="Arial" w:hAnsi="Arial" w:cs="Arial"/>
          <w:lang w:val="en-GB" w:eastAsia="zh-CN"/>
        </w:rPr>
        <w:t>4</w:t>
      </w:r>
      <w:r w:rsidR="00161D7A" w:rsidRPr="00AC06FF">
        <w:rPr>
          <w:rFonts w:ascii="Arial" w:hAnsi="Arial" w:cs="Arial"/>
          <w:lang w:val="en-GB" w:eastAsia="zh-CN"/>
        </w:rPr>
        <w:t xml:space="preserve">]. </w:t>
      </w:r>
    </w:p>
    <w:tbl>
      <w:tblPr>
        <w:tblStyle w:val="TableGrid"/>
        <w:tblW w:w="0" w:type="auto"/>
        <w:tblLook w:val="04A0" w:firstRow="1" w:lastRow="0" w:firstColumn="1" w:lastColumn="0" w:noHBand="0" w:noVBand="1"/>
      </w:tblPr>
      <w:tblGrid>
        <w:gridCol w:w="9962"/>
      </w:tblGrid>
      <w:tr w:rsidR="00161D7A" w14:paraId="2ECD85CA" w14:textId="77777777" w:rsidTr="00161D7A">
        <w:tc>
          <w:tcPr>
            <w:tcW w:w="9962" w:type="dxa"/>
          </w:tcPr>
          <w:p w14:paraId="650329C4" w14:textId="77777777" w:rsidR="00161D7A" w:rsidRPr="00161D7A" w:rsidRDefault="00161D7A" w:rsidP="0041565B">
            <w:pPr>
              <w:keepNext/>
              <w:keepLines/>
              <w:spacing w:before="120" w:after="180" w:line="240" w:lineRule="auto"/>
              <w:outlineLvl w:val="2"/>
              <w:rPr>
                <w:rFonts w:ascii="Arial" w:eastAsia="SimSun" w:hAnsi="Arial" w:cs="Times New Roman"/>
                <w:color w:val="000000"/>
                <w:sz w:val="28"/>
                <w:szCs w:val="20"/>
                <w:lang w:val="x-none"/>
              </w:rPr>
            </w:pPr>
            <w:bookmarkStart w:id="7" w:name="_Toc11352096"/>
            <w:bookmarkStart w:id="8" w:name="_Toc20317986"/>
            <w:bookmarkStart w:id="9" w:name="_Toc27299884"/>
            <w:bookmarkStart w:id="10" w:name="_Toc29673149"/>
            <w:bookmarkStart w:id="11" w:name="_Toc29673290"/>
            <w:bookmarkStart w:id="12" w:name="_Toc29674283"/>
            <w:bookmarkStart w:id="13" w:name="_Toc36645513"/>
            <w:bookmarkStart w:id="14" w:name="_Toc45810558"/>
            <w:bookmarkStart w:id="15" w:name="_Toc130409758"/>
            <w:r w:rsidRPr="00161D7A">
              <w:rPr>
                <w:rFonts w:ascii="Arial" w:eastAsia="SimSun" w:hAnsi="Arial" w:cs="Times New Roman"/>
                <w:color w:val="000000"/>
                <w:sz w:val="28"/>
                <w:szCs w:val="20"/>
                <w:lang w:val="x-none"/>
              </w:rPr>
              <w:lastRenderedPageBreak/>
              <w:t>5.1.5</w:t>
            </w:r>
            <w:r w:rsidRPr="00161D7A">
              <w:rPr>
                <w:rFonts w:ascii="Arial" w:eastAsia="SimSun" w:hAnsi="Arial" w:cs="Times New Roman"/>
                <w:color w:val="000000"/>
                <w:sz w:val="28"/>
                <w:szCs w:val="20"/>
                <w:lang w:val="x-none"/>
              </w:rPr>
              <w:tab/>
              <w:t>Antenna ports quasi co-location</w:t>
            </w:r>
            <w:bookmarkEnd w:id="7"/>
            <w:bookmarkEnd w:id="8"/>
            <w:bookmarkEnd w:id="9"/>
            <w:bookmarkEnd w:id="10"/>
            <w:bookmarkEnd w:id="11"/>
            <w:bookmarkEnd w:id="12"/>
            <w:bookmarkEnd w:id="13"/>
            <w:bookmarkEnd w:id="14"/>
            <w:bookmarkEnd w:id="15"/>
          </w:p>
          <w:p w14:paraId="45661DD1" w14:textId="75492A60" w:rsidR="00161D7A" w:rsidRPr="00161D7A" w:rsidRDefault="00161D7A" w:rsidP="00161D7A">
            <w:pPr>
              <w:spacing w:after="180" w:line="240" w:lineRule="auto"/>
              <w:rPr>
                <w:rFonts w:ascii="Times New Roman" w:eastAsia="SimSun" w:hAnsi="Times New Roman" w:cs="Times New Roman"/>
                <w:color w:val="000000"/>
                <w:sz w:val="20"/>
                <w:szCs w:val="20"/>
                <w:lang w:val="en-GB"/>
              </w:rPr>
            </w:pPr>
            <w:r w:rsidRPr="00161D7A">
              <w:rPr>
                <w:rFonts w:ascii="Times New Roman" w:eastAsia="SimSun" w:hAnsi="Times New Roman" w:cs="Times New Roman"/>
                <w:color w:val="000000"/>
                <w:sz w:val="20"/>
                <w:szCs w:val="20"/>
                <w:lang w:val="en-GB"/>
              </w:rPr>
              <w:t xml:space="preserve">The UE can be configured with a list of up to </w:t>
            </w:r>
            <w:r w:rsidRPr="00161D7A">
              <w:rPr>
                <w:rFonts w:ascii="Times New Roman" w:eastAsia="SimSun" w:hAnsi="Times New Roman" w:cs="Times New Roman"/>
                <w:i/>
                <w:color w:val="000000"/>
                <w:sz w:val="20"/>
                <w:szCs w:val="20"/>
                <w:lang w:val="en-GB"/>
              </w:rPr>
              <w:t>M</w:t>
            </w:r>
            <w:r w:rsidRPr="00161D7A">
              <w:rPr>
                <w:rFonts w:ascii="Times New Roman" w:eastAsia="SimSun" w:hAnsi="Times New Roman" w:cs="Times New Roman"/>
                <w:color w:val="000000"/>
                <w:sz w:val="20"/>
                <w:szCs w:val="20"/>
                <w:lang w:val="en-GB"/>
              </w:rPr>
              <w:t xml:space="preserve"> </w:t>
            </w:r>
            <w:r w:rsidR="00AA45DF">
              <w:rPr>
                <w:rFonts w:ascii="Times New Roman" w:eastAsia="SimSun" w:hAnsi="Times New Roman" w:cs="Times New Roman"/>
                <w:i/>
                <w:color w:val="000000"/>
                <w:sz w:val="20"/>
                <w:szCs w:val="20"/>
                <w:lang w:val="en-GB"/>
              </w:rPr>
              <w:t>TCI state</w:t>
            </w:r>
            <w:r w:rsidRPr="00161D7A">
              <w:rPr>
                <w:rFonts w:ascii="Times New Roman" w:eastAsia="SimSun" w:hAnsi="Times New Roman" w:cs="Times New Roman"/>
                <w:i/>
                <w:color w:val="000000"/>
                <w:sz w:val="20"/>
                <w:szCs w:val="20"/>
                <w:lang w:val="en-GB"/>
              </w:rPr>
              <w:t xml:space="preserve"> </w:t>
            </w:r>
            <w:r w:rsidRPr="00161D7A">
              <w:rPr>
                <w:rFonts w:ascii="Times New Roman" w:eastAsia="SimSun" w:hAnsi="Times New Roman" w:cs="Times New Roman"/>
                <w:color w:val="000000"/>
                <w:sz w:val="20"/>
                <w:szCs w:val="20"/>
                <w:lang w:val="en-GB"/>
              </w:rPr>
              <w:t xml:space="preserve">configurations within the higher layer parameter </w:t>
            </w:r>
            <w:r w:rsidRPr="00161D7A">
              <w:rPr>
                <w:rFonts w:ascii="Times New Roman" w:eastAsia="SimSun" w:hAnsi="Times New Roman" w:cs="Times New Roman"/>
                <w:i/>
                <w:sz w:val="20"/>
                <w:szCs w:val="20"/>
                <w:lang w:val="en-GB"/>
              </w:rPr>
              <w:t>PDSCH-Config</w:t>
            </w:r>
            <w:r w:rsidRPr="00161D7A">
              <w:rPr>
                <w:rFonts w:ascii="Times New Roman" w:eastAsia="SimSun" w:hAnsi="Times New Roman" w:cs="Times New Roman"/>
                <w:color w:val="000000"/>
                <w:sz w:val="20"/>
                <w:szCs w:val="20"/>
                <w:lang w:val="en-GB"/>
              </w:rPr>
              <w:t xml:space="preserve"> to decode PDSCH according to a detected PDCCH with DCI intended for the UE and the given serving cell, where M depends on the UE capability </w:t>
            </w:r>
            <w:proofErr w:type="spellStart"/>
            <w:r w:rsidRPr="00161D7A">
              <w:rPr>
                <w:rFonts w:ascii="Times New Roman" w:eastAsia="SimSun" w:hAnsi="Times New Roman" w:cs="Times New Roman"/>
                <w:i/>
                <w:color w:val="000000"/>
                <w:sz w:val="20"/>
                <w:szCs w:val="20"/>
                <w:lang w:val="en-GB"/>
              </w:rPr>
              <w:t>maxNumberConfiguredTCIstatesPerCC</w:t>
            </w:r>
            <w:proofErr w:type="spellEnd"/>
            <w:r w:rsidRPr="00161D7A">
              <w:rPr>
                <w:rFonts w:ascii="Times New Roman" w:eastAsia="SimSun" w:hAnsi="Times New Roman" w:cs="Times New Roman"/>
                <w:color w:val="000000"/>
                <w:sz w:val="20"/>
                <w:szCs w:val="20"/>
                <w:lang w:val="en-GB"/>
              </w:rPr>
              <w:t xml:space="preserve">. Each </w:t>
            </w:r>
            <w:r w:rsidR="00AA45DF">
              <w:rPr>
                <w:rFonts w:ascii="Times New Roman" w:eastAsia="SimSun" w:hAnsi="Times New Roman" w:cs="Times New Roman"/>
                <w:i/>
                <w:color w:val="000000"/>
                <w:sz w:val="20"/>
                <w:szCs w:val="20"/>
                <w:lang w:val="en-GB"/>
              </w:rPr>
              <w:t>TCI state</w:t>
            </w:r>
            <w:r w:rsidRPr="00161D7A">
              <w:rPr>
                <w:rFonts w:ascii="Times New Roman" w:eastAsia="SimSun" w:hAnsi="Times New Roman" w:cs="Times New Roman"/>
                <w:color w:val="000000"/>
                <w:sz w:val="20"/>
                <w:szCs w:val="20"/>
                <w:lang w:val="en-GB"/>
              </w:rPr>
              <w:t xml:space="preserve"> contains parameters for configuring a </w:t>
            </w:r>
            <w:proofErr w:type="spellStart"/>
            <w:proofErr w:type="gramStart"/>
            <w:r w:rsidRPr="00161D7A">
              <w:rPr>
                <w:rFonts w:ascii="Times New Roman" w:eastAsia="SimSun" w:hAnsi="Times New Roman" w:cs="Times New Roman"/>
                <w:color w:val="000000"/>
                <w:sz w:val="20"/>
                <w:szCs w:val="20"/>
                <w:lang w:val="en-GB"/>
              </w:rPr>
              <w:t>quasi co-</w:t>
            </w:r>
            <w:proofErr w:type="spellEnd"/>
            <w:r w:rsidRPr="00161D7A">
              <w:rPr>
                <w:rFonts w:ascii="Times New Roman" w:eastAsia="SimSun" w:hAnsi="Times New Roman" w:cs="Times New Roman"/>
                <w:color w:val="000000"/>
                <w:sz w:val="20"/>
                <w:szCs w:val="20"/>
                <w:lang w:val="en-GB"/>
              </w:rPr>
              <w:t>location</w:t>
            </w:r>
            <w:proofErr w:type="gramEnd"/>
            <w:r w:rsidRPr="00161D7A">
              <w:rPr>
                <w:rFonts w:ascii="Times New Roman" w:eastAsia="SimSun" w:hAnsi="Times New Roman" w:cs="Times New Roman"/>
                <w:color w:val="000000"/>
                <w:sz w:val="20"/>
                <w:szCs w:val="20"/>
                <w:lang w:val="en-GB"/>
              </w:rPr>
              <w:t xml:space="preserve"> relationship between one or two downlink reference signals and the DM-RS ports of the PDSCH, the DM-RS port of PDCCH or the CSI-RS port(s) of a CSI-RS resource. The </w:t>
            </w:r>
            <w:proofErr w:type="gramStart"/>
            <w:r w:rsidRPr="00161D7A">
              <w:rPr>
                <w:rFonts w:ascii="Times New Roman" w:eastAsia="SimSun" w:hAnsi="Times New Roman" w:cs="Times New Roman"/>
                <w:color w:val="000000"/>
                <w:sz w:val="20"/>
                <w:szCs w:val="20"/>
                <w:lang w:val="en-GB"/>
              </w:rPr>
              <w:t>quasi co-location</w:t>
            </w:r>
            <w:proofErr w:type="gramEnd"/>
            <w:r w:rsidRPr="00161D7A">
              <w:rPr>
                <w:rFonts w:ascii="Times New Roman" w:eastAsia="SimSun" w:hAnsi="Times New Roman" w:cs="Times New Roman"/>
                <w:color w:val="000000"/>
                <w:sz w:val="20"/>
                <w:szCs w:val="20"/>
                <w:lang w:val="en-GB"/>
              </w:rPr>
              <w:t xml:space="preserve"> relationship is configured by the higher layer parameter </w:t>
            </w:r>
            <w:r w:rsidRPr="00161D7A">
              <w:rPr>
                <w:rFonts w:ascii="Times New Roman" w:eastAsia="SimSun" w:hAnsi="Times New Roman" w:cs="Times New Roman"/>
                <w:i/>
                <w:color w:val="000000"/>
                <w:sz w:val="20"/>
                <w:szCs w:val="20"/>
                <w:lang w:val="en-GB"/>
              </w:rPr>
              <w:t xml:space="preserve">qcl-Type1 </w:t>
            </w:r>
            <w:r w:rsidRPr="00161D7A">
              <w:rPr>
                <w:rFonts w:ascii="Times New Roman" w:eastAsia="SimSun" w:hAnsi="Times New Roman" w:cs="Times New Roman"/>
                <w:color w:val="000000"/>
                <w:sz w:val="20"/>
                <w:szCs w:val="20"/>
                <w:lang w:val="en-GB"/>
              </w:rPr>
              <w:t>for the first DL RS, and</w:t>
            </w:r>
            <w:r w:rsidRPr="00161D7A">
              <w:rPr>
                <w:rFonts w:ascii="Times New Roman" w:eastAsia="SimSun" w:hAnsi="Times New Roman" w:cs="Times New Roman"/>
                <w:i/>
                <w:color w:val="000000"/>
                <w:sz w:val="20"/>
                <w:szCs w:val="20"/>
                <w:lang w:val="en-GB"/>
              </w:rPr>
              <w:t xml:space="preserve"> qcl-Type2 </w:t>
            </w:r>
            <w:r w:rsidRPr="00161D7A">
              <w:rPr>
                <w:rFonts w:ascii="Times New Roman" w:eastAsia="SimSun" w:hAnsi="Times New Roman" w:cs="Times New Roman"/>
                <w:color w:val="000000"/>
                <w:sz w:val="20"/>
                <w:szCs w:val="20"/>
                <w:lang w:val="en-GB"/>
              </w:rPr>
              <w:t>for the second DL RS</w:t>
            </w:r>
            <w:r w:rsidRPr="00161D7A">
              <w:rPr>
                <w:rFonts w:ascii="Times New Roman" w:eastAsia="SimSun" w:hAnsi="Times New Roman" w:cs="Times New Roman"/>
                <w:i/>
                <w:color w:val="000000"/>
                <w:sz w:val="20"/>
                <w:szCs w:val="20"/>
                <w:lang w:val="en-GB"/>
              </w:rPr>
              <w:t xml:space="preserve"> </w:t>
            </w:r>
            <w:r w:rsidRPr="00161D7A">
              <w:rPr>
                <w:rFonts w:ascii="Times New Roman" w:eastAsia="SimSun" w:hAnsi="Times New Roman" w:cs="Times New Roman"/>
                <w:color w:val="000000"/>
                <w:sz w:val="20"/>
                <w:szCs w:val="20"/>
                <w:lang w:val="en-GB"/>
              </w:rPr>
              <w:t xml:space="preserve">(if configured). For the case of two DL RSs, the QCL types shall not be the same, regardless of whether the references are to the same DL RS or different DL RSs. The </w:t>
            </w:r>
            <w:proofErr w:type="gramStart"/>
            <w:r w:rsidRPr="00161D7A">
              <w:rPr>
                <w:rFonts w:ascii="Times New Roman" w:eastAsia="SimSun" w:hAnsi="Times New Roman" w:cs="Times New Roman"/>
                <w:color w:val="000000"/>
                <w:sz w:val="20"/>
                <w:szCs w:val="20"/>
                <w:lang w:val="en-GB"/>
              </w:rPr>
              <w:t>quasi co-location</w:t>
            </w:r>
            <w:proofErr w:type="gramEnd"/>
            <w:r w:rsidRPr="00161D7A">
              <w:rPr>
                <w:rFonts w:ascii="Times New Roman" w:eastAsia="SimSun" w:hAnsi="Times New Roman" w:cs="Times New Roman"/>
                <w:color w:val="000000"/>
                <w:sz w:val="20"/>
                <w:szCs w:val="20"/>
                <w:lang w:val="en-GB"/>
              </w:rPr>
              <w:t xml:space="preserve"> types corresponding to each DL RS are given by the higher layer parameter </w:t>
            </w:r>
            <w:proofErr w:type="spellStart"/>
            <w:r w:rsidRPr="00161D7A">
              <w:rPr>
                <w:rFonts w:ascii="Times New Roman" w:eastAsia="SimSun" w:hAnsi="Times New Roman" w:cs="Times New Roman"/>
                <w:i/>
                <w:color w:val="000000"/>
                <w:sz w:val="20"/>
                <w:szCs w:val="20"/>
                <w:lang w:val="en-GB"/>
              </w:rPr>
              <w:t>qcl</w:t>
            </w:r>
            <w:proofErr w:type="spellEnd"/>
            <w:r w:rsidRPr="00161D7A">
              <w:rPr>
                <w:rFonts w:ascii="Times New Roman" w:eastAsia="SimSun" w:hAnsi="Times New Roman" w:cs="Times New Roman"/>
                <w:i/>
                <w:color w:val="000000"/>
                <w:sz w:val="20"/>
                <w:szCs w:val="20"/>
                <w:lang w:val="en-GB"/>
              </w:rPr>
              <w:t>-Type</w:t>
            </w:r>
            <w:r w:rsidRPr="00161D7A">
              <w:rPr>
                <w:rFonts w:ascii="Times New Roman" w:eastAsia="SimSun" w:hAnsi="Times New Roman" w:cs="Times New Roman"/>
                <w:color w:val="000000"/>
                <w:sz w:val="20"/>
                <w:szCs w:val="20"/>
                <w:lang w:val="en-GB"/>
              </w:rPr>
              <w:t xml:space="preserve"> in </w:t>
            </w:r>
            <w:r w:rsidRPr="00161D7A">
              <w:rPr>
                <w:rFonts w:ascii="Times New Roman" w:eastAsia="SimSun" w:hAnsi="Times New Roman" w:cs="Times New Roman"/>
                <w:i/>
                <w:color w:val="000000"/>
                <w:sz w:val="20"/>
                <w:szCs w:val="20"/>
                <w:lang w:val="en-GB"/>
              </w:rPr>
              <w:t>QCL-Info</w:t>
            </w:r>
            <w:r w:rsidRPr="00161D7A">
              <w:rPr>
                <w:rFonts w:ascii="Times New Roman" w:eastAsia="SimSun" w:hAnsi="Times New Roman" w:cs="Times New Roman"/>
                <w:color w:val="000000"/>
                <w:sz w:val="20"/>
                <w:szCs w:val="20"/>
                <w:lang w:val="en-GB"/>
              </w:rPr>
              <w:t xml:space="preserve"> and may take one of the following values: </w:t>
            </w:r>
          </w:p>
          <w:p w14:paraId="7992BE0D" w14:textId="77777777" w:rsidR="00161D7A" w:rsidRPr="00161D7A" w:rsidRDefault="00161D7A" w:rsidP="00161D7A">
            <w:pPr>
              <w:spacing w:after="180" w:line="240" w:lineRule="auto"/>
              <w:ind w:left="568" w:hanging="284"/>
              <w:rPr>
                <w:rFonts w:ascii="Times New Roman" w:eastAsia="SimSun" w:hAnsi="Times New Roman" w:cs="Times New Roman"/>
                <w:sz w:val="20"/>
                <w:szCs w:val="20"/>
                <w:lang w:val="x-none"/>
              </w:rPr>
            </w:pPr>
            <w:bookmarkStart w:id="16" w:name="_Hlk500800106"/>
            <w:bookmarkStart w:id="17" w:name="_Hlk500784100"/>
            <w:r w:rsidRPr="00161D7A">
              <w:rPr>
                <w:rFonts w:ascii="Times New Roman" w:eastAsia="SimSun" w:hAnsi="Times New Roman" w:cs="Times New Roman"/>
                <w:sz w:val="20"/>
                <w:szCs w:val="20"/>
                <w:lang w:val="x-none"/>
              </w:rPr>
              <w:t>-</w:t>
            </w:r>
            <w:r w:rsidRPr="00161D7A">
              <w:rPr>
                <w:rFonts w:ascii="Times New Roman" w:eastAsia="SimSun" w:hAnsi="Times New Roman" w:cs="Times New Roman"/>
                <w:sz w:val="20"/>
                <w:szCs w:val="20"/>
                <w:lang w:val="x-none"/>
              </w:rPr>
              <w:tab/>
            </w:r>
            <w:r w:rsidRPr="00161D7A">
              <w:rPr>
                <w:rFonts w:ascii="Times New Roman" w:eastAsia="SimSun" w:hAnsi="Times New Roman" w:cs="Times New Roman"/>
                <w:sz w:val="20"/>
                <w:szCs w:val="20"/>
              </w:rPr>
              <w:t>'t</w:t>
            </w:r>
            <w:proofErr w:type="spellStart"/>
            <w:r w:rsidRPr="00161D7A">
              <w:rPr>
                <w:rFonts w:ascii="Times New Roman" w:eastAsia="SimSun" w:hAnsi="Times New Roman" w:cs="Times New Roman"/>
                <w:sz w:val="20"/>
                <w:szCs w:val="20"/>
                <w:lang w:val="x-none"/>
              </w:rPr>
              <w:t>ypeA</w:t>
            </w:r>
            <w:proofErr w:type="spellEnd"/>
            <w:r w:rsidRPr="00161D7A">
              <w:rPr>
                <w:rFonts w:ascii="Times New Roman" w:eastAsia="SimSun" w:hAnsi="Times New Roman" w:cs="Times New Roman"/>
                <w:sz w:val="20"/>
                <w:szCs w:val="20"/>
                <w:lang w:val="x-none"/>
              </w:rPr>
              <w:t>': {Doppler shift, Doppler spread, average delay, delay spread}</w:t>
            </w:r>
          </w:p>
          <w:p w14:paraId="0D9204D8" w14:textId="77777777" w:rsidR="00161D7A" w:rsidRPr="00161D7A" w:rsidRDefault="00161D7A" w:rsidP="00161D7A">
            <w:pPr>
              <w:spacing w:after="180" w:line="240" w:lineRule="auto"/>
              <w:ind w:left="568" w:hanging="284"/>
              <w:rPr>
                <w:rFonts w:ascii="Times New Roman" w:eastAsia="SimSun" w:hAnsi="Times New Roman" w:cs="Times New Roman"/>
                <w:sz w:val="20"/>
                <w:szCs w:val="20"/>
                <w:lang w:val="x-none"/>
              </w:rPr>
            </w:pPr>
            <w:r w:rsidRPr="00161D7A">
              <w:rPr>
                <w:rFonts w:ascii="Times New Roman" w:eastAsia="SimSun" w:hAnsi="Times New Roman" w:cs="Times New Roman"/>
                <w:sz w:val="20"/>
                <w:szCs w:val="20"/>
                <w:lang w:val="x-none"/>
              </w:rPr>
              <w:t>-</w:t>
            </w:r>
            <w:r w:rsidRPr="00161D7A">
              <w:rPr>
                <w:rFonts w:ascii="Times New Roman" w:eastAsia="SimSun" w:hAnsi="Times New Roman" w:cs="Times New Roman"/>
                <w:sz w:val="20"/>
                <w:szCs w:val="20"/>
                <w:lang w:val="x-none"/>
              </w:rPr>
              <w:tab/>
            </w:r>
            <w:r w:rsidRPr="0041565B">
              <w:rPr>
                <w:rFonts w:ascii="Times New Roman" w:eastAsia="SimSun" w:hAnsi="Times New Roman" w:cs="Times New Roman"/>
                <w:sz w:val="20"/>
                <w:szCs w:val="20"/>
                <w:lang w:val="sv-SE"/>
              </w:rPr>
              <w:t>'t</w:t>
            </w:r>
            <w:proofErr w:type="spellStart"/>
            <w:r w:rsidRPr="00161D7A">
              <w:rPr>
                <w:rFonts w:ascii="Times New Roman" w:eastAsia="SimSun" w:hAnsi="Times New Roman" w:cs="Times New Roman"/>
                <w:sz w:val="20"/>
                <w:szCs w:val="20"/>
                <w:lang w:val="x-none"/>
              </w:rPr>
              <w:t>ypeB</w:t>
            </w:r>
            <w:proofErr w:type="spellEnd"/>
            <w:r w:rsidRPr="00161D7A">
              <w:rPr>
                <w:rFonts w:ascii="Times New Roman" w:eastAsia="SimSun" w:hAnsi="Times New Roman" w:cs="Times New Roman"/>
                <w:sz w:val="20"/>
                <w:szCs w:val="20"/>
                <w:lang w:val="x-none"/>
              </w:rPr>
              <w:t>': {Doppler shift, Doppler spread}</w:t>
            </w:r>
          </w:p>
          <w:p w14:paraId="35D0795C" w14:textId="77777777" w:rsidR="00161D7A" w:rsidRPr="00161D7A" w:rsidRDefault="00161D7A" w:rsidP="00161D7A">
            <w:pPr>
              <w:spacing w:after="180" w:line="240" w:lineRule="auto"/>
              <w:ind w:left="568" w:hanging="284"/>
              <w:rPr>
                <w:rFonts w:ascii="Times New Roman" w:eastAsia="SimSun" w:hAnsi="Times New Roman" w:cs="Times New Roman"/>
                <w:sz w:val="20"/>
                <w:szCs w:val="20"/>
                <w:lang w:val="x-none"/>
              </w:rPr>
            </w:pPr>
            <w:r w:rsidRPr="00161D7A">
              <w:rPr>
                <w:rFonts w:ascii="Times New Roman" w:eastAsia="SimSun" w:hAnsi="Times New Roman" w:cs="Times New Roman"/>
                <w:sz w:val="20"/>
                <w:szCs w:val="20"/>
                <w:lang w:val="x-none"/>
              </w:rPr>
              <w:t>-</w:t>
            </w:r>
            <w:r w:rsidRPr="00161D7A">
              <w:rPr>
                <w:rFonts w:ascii="Times New Roman" w:eastAsia="SimSun" w:hAnsi="Times New Roman" w:cs="Times New Roman"/>
                <w:sz w:val="20"/>
                <w:szCs w:val="20"/>
                <w:lang w:val="x-none"/>
              </w:rPr>
              <w:tab/>
            </w:r>
            <w:r w:rsidRPr="00161D7A">
              <w:rPr>
                <w:rFonts w:ascii="Times New Roman" w:eastAsia="SimSun" w:hAnsi="Times New Roman" w:cs="Times New Roman"/>
                <w:sz w:val="20"/>
                <w:szCs w:val="20"/>
              </w:rPr>
              <w:t>'t</w:t>
            </w:r>
            <w:proofErr w:type="spellStart"/>
            <w:r w:rsidRPr="00161D7A">
              <w:rPr>
                <w:rFonts w:ascii="Times New Roman" w:eastAsia="SimSun" w:hAnsi="Times New Roman" w:cs="Times New Roman"/>
                <w:sz w:val="20"/>
                <w:szCs w:val="20"/>
                <w:lang w:val="x-none"/>
              </w:rPr>
              <w:t>ypeC</w:t>
            </w:r>
            <w:proofErr w:type="spellEnd"/>
            <w:r w:rsidRPr="00161D7A">
              <w:rPr>
                <w:rFonts w:ascii="Times New Roman" w:eastAsia="SimSun" w:hAnsi="Times New Roman" w:cs="Times New Roman"/>
                <w:sz w:val="20"/>
                <w:szCs w:val="20"/>
                <w:lang w:val="x-none"/>
              </w:rPr>
              <w:t>': {Doppler shift</w:t>
            </w:r>
            <w:r w:rsidRPr="00161D7A">
              <w:rPr>
                <w:rFonts w:ascii="Times New Roman" w:eastAsia="SimSun" w:hAnsi="Times New Roman" w:cs="Times New Roman"/>
                <w:sz w:val="20"/>
                <w:szCs w:val="20"/>
                <w:lang w:val="en-GB"/>
              </w:rPr>
              <w:t>,</w:t>
            </w:r>
            <w:r w:rsidRPr="00161D7A">
              <w:rPr>
                <w:rFonts w:ascii="Times New Roman" w:eastAsia="SimSun" w:hAnsi="Times New Roman" w:cs="Times New Roman"/>
                <w:sz w:val="20"/>
                <w:szCs w:val="20"/>
                <w:lang w:val="x-none"/>
              </w:rPr>
              <w:t xml:space="preserve"> average delay}</w:t>
            </w:r>
          </w:p>
          <w:p w14:paraId="1FFC5820" w14:textId="577C4DDC" w:rsidR="00161D7A" w:rsidRPr="0041565B" w:rsidRDefault="00161D7A" w:rsidP="0041565B">
            <w:pPr>
              <w:spacing w:after="180" w:line="240" w:lineRule="auto"/>
              <w:ind w:left="568" w:hanging="284"/>
              <w:rPr>
                <w:rFonts w:ascii="Times New Roman" w:eastAsia="SimSun" w:hAnsi="Times New Roman" w:cs="Times New Roman"/>
                <w:sz w:val="20"/>
                <w:szCs w:val="20"/>
                <w:lang w:val="x-none"/>
              </w:rPr>
            </w:pPr>
            <w:r w:rsidRPr="00161D7A">
              <w:rPr>
                <w:rFonts w:ascii="Times New Roman" w:eastAsia="SimSun" w:hAnsi="Times New Roman" w:cs="Times New Roman"/>
                <w:sz w:val="20"/>
                <w:szCs w:val="20"/>
                <w:lang w:val="x-none"/>
              </w:rPr>
              <w:t>-</w:t>
            </w:r>
            <w:r w:rsidRPr="00161D7A">
              <w:rPr>
                <w:rFonts w:ascii="Times New Roman" w:eastAsia="SimSun" w:hAnsi="Times New Roman" w:cs="Times New Roman"/>
                <w:sz w:val="20"/>
                <w:szCs w:val="20"/>
                <w:lang w:val="x-none"/>
              </w:rPr>
              <w:tab/>
            </w:r>
            <w:r w:rsidRPr="00161D7A">
              <w:rPr>
                <w:rFonts w:ascii="Times New Roman" w:eastAsia="SimSun" w:hAnsi="Times New Roman" w:cs="Times New Roman"/>
                <w:sz w:val="20"/>
                <w:szCs w:val="20"/>
              </w:rPr>
              <w:t>'t</w:t>
            </w:r>
            <w:proofErr w:type="spellStart"/>
            <w:r w:rsidRPr="00161D7A">
              <w:rPr>
                <w:rFonts w:ascii="Times New Roman" w:eastAsia="SimSun" w:hAnsi="Times New Roman" w:cs="Times New Roman"/>
                <w:sz w:val="20"/>
                <w:szCs w:val="20"/>
                <w:lang w:val="x-none"/>
              </w:rPr>
              <w:t>ypeD</w:t>
            </w:r>
            <w:proofErr w:type="spellEnd"/>
            <w:r w:rsidRPr="00161D7A">
              <w:rPr>
                <w:rFonts w:ascii="Times New Roman" w:eastAsia="SimSun" w:hAnsi="Times New Roman" w:cs="Times New Roman"/>
                <w:sz w:val="20"/>
                <w:szCs w:val="20"/>
                <w:lang w:val="x-none"/>
              </w:rPr>
              <w:t>': {</w:t>
            </w:r>
            <w:r w:rsidRPr="00161D7A">
              <w:rPr>
                <w:rFonts w:ascii="Times New Roman" w:eastAsia="SimSun" w:hAnsi="Times New Roman" w:cs="Times New Roman"/>
                <w:sz w:val="20"/>
                <w:szCs w:val="20"/>
              </w:rPr>
              <w:t>Spatial Rx</w:t>
            </w:r>
            <w:r w:rsidRPr="00161D7A">
              <w:rPr>
                <w:rFonts w:ascii="Times New Roman" w:eastAsia="SimSun" w:hAnsi="Times New Roman" w:cs="Times New Roman"/>
                <w:sz w:val="20"/>
                <w:szCs w:val="20"/>
                <w:lang w:val="x-none"/>
              </w:rPr>
              <w:t xml:space="preserve"> parameter}</w:t>
            </w:r>
            <w:bookmarkEnd w:id="16"/>
            <w:bookmarkEnd w:id="17"/>
          </w:p>
        </w:tc>
      </w:tr>
    </w:tbl>
    <w:p w14:paraId="068FC813" w14:textId="77777777" w:rsidR="00161D7A" w:rsidRDefault="00161D7A" w:rsidP="000403A8">
      <w:pPr>
        <w:jc w:val="both"/>
        <w:rPr>
          <w:rFonts w:ascii="Arial" w:hAnsi="Arial" w:cs="Arial"/>
          <w:lang w:val="en-GB" w:eastAsia="zh-CN"/>
        </w:rPr>
      </w:pPr>
    </w:p>
    <w:p w14:paraId="45380215" w14:textId="533C952D" w:rsidR="00F80326" w:rsidRPr="00AC06FF" w:rsidRDefault="00E32DB6" w:rsidP="00F80326">
      <w:pPr>
        <w:jc w:val="both"/>
        <w:rPr>
          <w:rFonts w:ascii="Arial" w:hAnsi="Arial" w:cs="Arial"/>
          <w:lang w:val="en-GB" w:eastAsia="zh-CN"/>
        </w:rPr>
      </w:pPr>
      <w:r w:rsidRPr="00AC06FF">
        <w:rPr>
          <w:rFonts w:ascii="Arial" w:hAnsi="Arial" w:cs="Arial"/>
          <w:lang w:val="en-GB" w:eastAsia="zh-CN"/>
        </w:rPr>
        <w:t>When</w:t>
      </w:r>
      <w:r w:rsidR="008C645D" w:rsidRPr="00AC06FF">
        <w:rPr>
          <w:rFonts w:ascii="Arial" w:hAnsi="Arial" w:cs="Arial"/>
          <w:lang w:val="en-GB" w:eastAsia="zh-CN"/>
        </w:rPr>
        <w:t xml:space="preserve"> PDCCH/PDSCH are </w:t>
      </w:r>
      <w:r w:rsidRPr="00AC06FF">
        <w:rPr>
          <w:rFonts w:ascii="Arial" w:hAnsi="Arial" w:cs="Arial"/>
          <w:lang w:val="en-GB" w:eastAsia="zh-CN"/>
        </w:rPr>
        <w:t xml:space="preserve">to be </w:t>
      </w:r>
      <w:r w:rsidR="008C645D" w:rsidRPr="00AC06FF">
        <w:rPr>
          <w:rFonts w:ascii="Arial" w:hAnsi="Arial" w:cs="Arial"/>
          <w:lang w:val="en-GB" w:eastAsia="zh-CN"/>
        </w:rPr>
        <w:t xml:space="preserve">transmitted via a predicted </w:t>
      </w:r>
      <w:r w:rsidRPr="00AC06FF">
        <w:rPr>
          <w:rFonts w:ascii="Arial" w:hAnsi="Arial" w:cs="Arial"/>
          <w:lang w:val="en-GB" w:eastAsia="zh-CN"/>
        </w:rPr>
        <w:t xml:space="preserve">best </w:t>
      </w:r>
      <w:r w:rsidR="008C645D" w:rsidRPr="00AC06FF">
        <w:rPr>
          <w:rFonts w:ascii="Arial" w:hAnsi="Arial" w:cs="Arial"/>
          <w:lang w:val="en-GB" w:eastAsia="zh-CN"/>
        </w:rPr>
        <w:t xml:space="preserve">beam </w:t>
      </w:r>
      <w:r w:rsidRPr="00AC06FF">
        <w:rPr>
          <w:rFonts w:ascii="Arial" w:hAnsi="Arial" w:cs="Arial"/>
          <w:lang w:val="en-GB" w:eastAsia="zh-CN"/>
        </w:rPr>
        <w:t>which is not measured</w:t>
      </w:r>
      <w:r w:rsidR="008C645D" w:rsidRPr="00AC06FF">
        <w:rPr>
          <w:rFonts w:ascii="Arial" w:hAnsi="Arial" w:cs="Arial"/>
          <w:lang w:val="en-GB" w:eastAsia="zh-CN"/>
        </w:rPr>
        <w:t xml:space="preserve">, the UE </w:t>
      </w:r>
      <w:r w:rsidRPr="00AC06FF">
        <w:rPr>
          <w:rFonts w:ascii="Arial" w:hAnsi="Arial" w:cs="Arial"/>
          <w:lang w:val="en-GB" w:eastAsia="zh-CN"/>
        </w:rPr>
        <w:t>can</w:t>
      </w:r>
      <w:r w:rsidR="008C645D" w:rsidRPr="00AC06FF">
        <w:rPr>
          <w:rFonts w:ascii="Arial" w:hAnsi="Arial" w:cs="Arial"/>
          <w:lang w:val="en-GB" w:eastAsia="zh-CN"/>
        </w:rPr>
        <w:t xml:space="preserve">not </w:t>
      </w:r>
      <w:r w:rsidRPr="00AC06FF">
        <w:rPr>
          <w:rFonts w:ascii="Arial" w:hAnsi="Arial" w:cs="Arial"/>
          <w:lang w:val="en-GB" w:eastAsia="zh-CN"/>
        </w:rPr>
        <w:t xml:space="preserve">acquire </w:t>
      </w:r>
      <w:r w:rsidR="008C645D" w:rsidRPr="00AC06FF">
        <w:rPr>
          <w:rFonts w:ascii="Arial" w:hAnsi="Arial" w:cs="Arial"/>
          <w:lang w:val="en-GB" w:eastAsia="zh-CN"/>
        </w:rPr>
        <w:t xml:space="preserve">QCL-related </w:t>
      </w:r>
      <w:r w:rsidRPr="00AC06FF">
        <w:rPr>
          <w:rFonts w:ascii="Arial" w:hAnsi="Arial" w:cs="Arial"/>
          <w:lang w:val="en-GB" w:eastAsia="zh-CN"/>
        </w:rPr>
        <w:t xml:space="preserve">parameters </w:t>
      </w:r>
      <w:r w:rsidR="008C645D" w:rsidRPr="00AC06FF">
        <w:rPr>
          <w:rFonts w:ascii="Arial" w:hAnsi="Arial" w:cs="Arial"/>
          <w:lang w:val="en-GB" w:eastAsia="zh-CN"/>
        </w:rPr>
        <w:t xml:space="preserve">thereby failing to successfully decode the PDCCH/PDSCH. Therefore, a procedure to obtain QCL-related </w:t>
      </w:r>
      <w:r w:rsidRPr="00AC06FF">
        <w:rPr>
          <w:rFonts w:ascii="Arial" w:hAnsi="Arial" w:cs="Arial"/>
          <w:lang w:val="en-GB" w:eastAsia="zh-CN"/>
        </w:rPr>
        <w:t xml:space="preserve">parameters </w:t>
      </w:r>
      <w:r w:rsidR="008C645D" w:rsidRPr="00AC06FF">
        <w:rPr>
          <w:rFonts w:ascii="Arial" w:hAnsi="Arial" w:cs="Arial"/>
          <w:lang w:val="en-GB" w:eastAsia="zh-CN"/>
        </w:rPr>
        <w:t xml:space="preserve">for an unmeasured predicted beam </w:t>
      </w:r>
      <w:r w:rsidRPr="00AC06FF">
        <w:rPr>
          <w:rFonts w:ascii="Arial" w:hAnsi="Arial" w:cs="Arial"/>
          <w:lang w:val="en-GB" w:eastAsia="zh-CN"/>
        </w:rPr>
        <w:t>is needed</w:t>
      </w:r>
      <w:r w:rsidR="008C645D" w:rsidRPr="00AC06FF">
        <w:rPr>
          <w:rFonts w:ascii="Arial" w:hAnsi="Arial" w:cs="Arial"/>
          <w:lang w:val="en-GB" w:eastAsia="zh-CN"/>
        </w:rPr>
        <w:t xml:space="preserve"> before PDCCH/PDSCH transmission. </w:t>
      </w:r>
      <w:r w:rsidRPr="00AC06FF">
        <w:rPr>
          <w:rFonts w:ascii="Arial" w:hAnsi="Arial" w:cs="Arial"/>
          <w:lang w:val="en-GB" w:eastAsia="zh-CN"/>
        </w:rPr>
        <w:t xml:space="preserve">One possible way to acquire QCL-related parameters for an unmeasured predicted beam is utilizing neighbouring beams of the unmeasured predicted beam. </w:t>
      </w:r>
    </w:p>
    <w:p w14:paraId="3F7F8C6D" w14:textId="39CC275D" w:rsidR="00F80326" w:rsidRPr="00AC06FF" w:rsidRDefault="00F80326" w:rsidP="00F80326">
      <w:pPr>
        <w:jc w:val="both"/>
        <w:rPr>
          <w:rFonts w:ascii="Arial" w:hAnsi="Arial" w:cs="Arial"/>
          <w:lang w:val="en-GB" w:eastAsia="zh-CN"/>
        </w:rPr>
      </w:pPr>
      <w:r w:rsidRPr="00AC06FF">
        <w:rPr>
          <w:rFonts w:ascii="Arial" w:hAnsi="Arial" w:cs="Arial"/>
          <w:lang w:val="en-GB" w:eastAsia="zh-CN"/>
        </w:rPr>
        <w:t xml:space="preserve">In Figure 1 and Figure 2, below, we show performance of doppler </w:t>
      </w:r>
      <w:r w:rsidR="009C6954" w:rsidRPr="00AC06FF">
        <w:rPr>
          <w:rFonts w:ascii="Arial" w:hAnsi="Arial" w:cs="Arial"/>
          <w:lang w:val="en-GB" w:eastAsia="zh-CN"/>
        </w:rPr>
        <w:t xml:space="preserve">shift </w:t>
      </w:r>
      <w:r w:rsidRPr="00AC06FF">
        <w:rPr>
          <w:rFonts w:ascii="Arial" w:hAnsi="Arial" w:cs="Arial"/>
          <w:lang w:val="en-GB" w:eastAsia="zh-CN"/>
        </w:rPr>
        <w:t xml:space="preserve">and delay spread estimation for an unmeasured beam based on neighbouring beams. In the Figures below, estimation of the QCL parameters for missing Tx beams is performed using measurement of QCL parameters based on </w:t>
      </w:r>
      <w:r w:rsidR="00DB3788" w:rsidRPr="00AC06FF">
        <w:rPr>
          <w:rFonts w:ascii="Arial" w:hAnsi="Arial" w:cs="Arial"/>
          <w:lang w:val="en-GB" w:eastAsia="zh-CN"/>
        </w:rPr>
        <w:t>a</w:t>
      </w:r>
      <w:r w:rsidRPr="00AC06FF">
        <w:rPr>
          <w:rFonts w:ascii="Arial" w:hAnsi="Arial" w:cs="Arial"/>
          <w:lang w:val="en-GB" w:eastAsia="zh-CN"/>
        </w:rPr>
        <w:t>djacent beam</w:t>
      </w:r>
      <w:r w:rsidR="00DB3788" w:rsidRPr="00AC06FF">
        <w:rPr>
          <w:rFonts w:ascii="Arial" w:hAnsi="Arial" w:cs="Arial"/>
          <w:lang w:val="en-GB" w:eastAsia="zh-CN"/>
        </w:rPr>
        <w:t>s</w:t>
      </w:r>
      <w:r w:rsidRPr="00AC06FF">
        <w:rPr>
          <w:rFonts w:ascii="Arial" w:hAnsi="Arial" w:cs="Arial"/>
          <w:lang w:val="en-GB" w:eastAsia="zh-CN"/>
        </w:rPr>
        <w:t xml:space="preserve"> on each side of the missing beam along the azimuth direction. The UE is configured to sweep through 64 Tx beams.</w:t>
      </w:r>
    </w:p>
    <w:p w14:paraId="2C7292DE" w14:textId="62B92929" w:rsidR="00F80326" w:rsidRDefault="00F80326" w:rsidP="0041565B">
      <w:pPr>
        <w:jc w:val="center"/>
        <w:rPr>
          <w:rFonts w:ascii="Arial" w:hAnsi="Arial" w:cs="Arial"/>
          <w:lang w:val="en-GB" w:eastAsia="zh-CN"/>
        </w:rPr>
      </w:pPr>
      <w:r w:rsidRPr="00F80326">
        <w:rPr>
          <w:rFonts w:ascii="Arial" w:hAnsi="Arial" w:cs="Arial"/>
          <w:noProof/>
          <w:lang w:val="en-GB" w:eastAsia="zh-CN"/>
        </w:rPr>
        <w:lastRenderedPageBreak/>
        <w:drawing>
          <wp:inline distT="0" distB="0" distL="0" distR="0" wp14:anchorId="746CFCD5" wp14:editId="134EC1FC">
            <wp:extent cx="4248050" cy="3009675"/>
            <wp:effectExtent l="0" t="0" r="635" b="635"/>
            <wp:docPr id="702689988" name="Picture 1" descr="A graph with a line drawn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689988" name="Picture 1" descr="A graph with a line drawn on it&#10;&#10;Description automatically generated"/>
                    <pic:cNvPicPr/>
                  </pic:nvPicPr>
                  <pic:blipFill>
                    <a:blip r:embed="rId11"/>
                    <a:stretch>
                      <a:fillRect/>
                    </a:stretch>
                  </pic:blipFill>
                  <pic:spPr>
                    <a:xfrm>
                      <a:off x="0" y="0"/>
                      <a:ext cx="4248050" cy="3009675"/>
                    </a:xfrm>
                    <a:prstGeom prst="rect">
                      <a:avLst/>
                    </a:prstGeom>
                  </pic:spPr>
                </pic:pic>
              </a:graphicData>
            </a:graphic>
          </wp:inline>
        </w:drawing>
      </w:r>
    </w:p>
    <w:p w14:paraId="2986300B" w14:textId="5B9B3A0B" w:rsidR="00F80326" w:rsidRDefault="00F80326" w:rsidP="00F80326">
      <w:pPr>
        <w:jc w:val="center"/>
        <w:rPr>
          <w:rFonts w:ascii="Arial" w:hAnsi="Arial" w:cs="Arial"/>
          <w:b/>
          <w:bCs/>
          <w:sz w:val="20"/>
          <w:szCs w:val="20"/>
        </w:rPr>
      </w:pPr>
      <w:r w:rsidRPr="00E13A65">
        <w:rPr>
          <w:rFonts w:ascii="Arial" w:hAnsi="Arial" w:cs="Arial"/>
          <w:b/>
          <w:bCs/>
          <w:sz w:val="20"/>
          <w:szCs w:val="20"/>
        </w:rPr>
        <w:t xml:space="preserve">Figure 1. CDF of the absolute error in estimating doppler </w:t>
      </w:r>
      <w:r>
        <w:rPr>
          <w:rFonts w:ascii="Arial" w:hAnsi="Arial" w:cs="Arial"/>
          <w:b/>
          <w:bCs/>
          <w:sz w:val="20"/>
          <w:szCs w:val="20"/>
        </w:rPr>
        <w:t xml:space="preserve">shift </w:t>
      </w:r>
      <w:r w:rsidRPr="00E13A65">
        <w:rPr>
          <w:rFonts w:ascii="Arial" w:hAnsi="Arial" w:cs="Arial"/>
          <w:b/>
          <w:bCs/>
          <w:sz w:val="20"/>
          <w:szCs w:val="20"/>
        </w:rPr>
        <w:t>for unmeasured/missing beams based on adjacent beams on each side of the missing beams.</w:t>
      </w:r>
    </w:p>
    <w:p w14:paraId="5A2E5715" w14:textId="77777777" w:rsidR="00F80326" w:rsidRDefault="00F80326" w:rsidP="00F80326">
      <w:pPr>
        <w:jc w:val="center"/>
        <w:rPr>
          <w:rFonts w:ascii="Arial" w:hAnsi="Arial" w:cs="Arial"/>
          <w:lang w:val="en-GB" w:eastAsia="zh-CN"/>
        </w:rPr>
      </w:pPr>
      <w:r w:rsidRPr="00774E5A">
        <w:rPr>
          <w:rFonts w:ascii="Arial" w:hAnsi="Arial" w:cs="Arial"/>
          <w:noProof/>
          <w:lang w:val="en-GB" w:eastAsia="zh-CN"/>
        </w:rPr>
        <w:drawing>
          <wp:inline distT="0" distB="0" distL="0" distR="0" wp14:anchorId="2C78CF5B" wp14:editId="3DA305F5">
            <wp:extent cx="4295554" cy="3071328"/>
            <wp:effectExtent l="0" t="0" r="0" b="0"/>
            <wp:docPr id="1720738025" name="Picture 1" descr="A graph with a blue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0738025" name="Picture 1" descr="A graph with a blue line&#10;&#10;Description automatically generated"/>
                    <pic:cNvPicPr/>
                  </pic:nvPicPr>
                  <pic:blipFill>
                    <a:blip r:embed="rId12"/>
                    <a:stretch>
                      <a:fillRect/>
                    </a:stretch>
                  </pic:blipFill>
                  <pic:spPr>
                    <a:xfrm>
                      <a:off x="0" y="0"/>
                      <a:ext cx="4323722" cy="3091468"/>
                    </a:xfrm>
                    <a:prstGeom prst="rect">
                      <a:avLst/>
                    </a:prstGeom>
                  </pic:spPr>
                </pic:pic>
              </a:graphicData>
            </a:graphic>
          </wp:inline>
        </w:drawing>
      </w:r>
    </w:p>
    <w:p w14:paraId="3ECFA02A" w14:textId="77777777" w:rsidR="00F80326" w:rsidRPr="00E13A65" w:rsidRDefault="00F80326" w:rsidP="00F80326">
      <w:pPr>
        <w:jc w:val="center"/>
        <w:rPr>
          <w:rFonts w:ascii="Arial" w:eastAsia="CIDFont+F3" w:hAnsi="Arial" w:cs="Arial"/>
          <w:b/>
          <w:bCs/>
          <w:sz w:val="20"/>
          <w:szCs w:val="20"/>
        </w:rPr>
      </w:pPr>
      <w:r w:rsidRPr="00E13A65">
        <w:rPr>
          <w:rFonts w:ascii="Arial" w:hAnsi="Arial" w:cs="Arial"/>
          <w:b/>
          <w:bCs/>
          <w:sz w:val="20"/>
          <w:szCs w:val="20"/>
        </w:rPr>
        <w:t xml:space="preserve">Figure 2. CDF of the absolute error in estimating RMS delay spread for unmeasured/missing beams based on adjacent beams on each side of the missing beams. </w:t>
      </w:r>
    </w:p>
    <w:p w14:paraId="404EDCC9" w14:textId="3B98C0D7" w:rsidR="00F80326" w:rsidRPr="00AC06FF" w:rsidRDefault="00F80326" w:rsidP="00F80326">
      <w:pPr>
        <w:jc w:val="both"/>
        <w:rPr>
          <w:rFonts w:ascii="Arial" w:hAnsi="Arial" w:cs="Arial"/>
          <w:lang w:val="en-GB" w:eastAsia="zh-CN"/>
        </w:rPr>
      </w:pPr>
      <w:r w:rsidRPr="00AC06FF">
        <w:rPr>
          <w:rFonts w:ascii="Arial" w:hAnsi="Arial" w:cs="Arial"/>
          <w:lang w:val="en-GB" w:eastAsia="zh-CN"/>
        </w:rPr>
        <w:t xml:space="preserve">It can be seen from the figures above that estimation of QCL parameters for unmeasured/missing beams based on neighbouring/adjacent is possible within an acceptable margin of error. For example, Figure 1 show that using adjacent beams on each side of an unmeasured/missing beam, the doppler </w:t>
      </w:r>
      <w:r w:rsidR="00322538" w:rsidRPr="00AC06FF">
        <w:rPr>
          <w:rFonts w:ascii="Arial" w:hAnsi="Arial" w:cs="Arial"/>
          <w:lang w:val="en-GB" w:eastAsia="zh-CN"/>
        </w:rPr>
        <w:t>shift</w:t>
      </w:r>
      <w:r w:rsidRPr="00AC06FF">
        <w:rPr>
          <w:rFonts w:ascii="Arial" w:hAnsi="Arial" w:cs="Arial"/>
          <w:lang w:val="en-GB" w:eastAsia="zh-CN"/>
        </w:rPr>
        <w:t xml:space="preserve">, which would be measured by the missing beam at the UE, can be estimated such that the estimation error falls below 10 Hz 90% of the time. </w:t>
      </w:r>
      <w:r w:rsidRPr="00AC06FF">
        <w:rPr>
          <w:rFonts w:ascii="Arial" w:hAnsi="Arial" w:cs="Arial"/>
          <w:lang w:val="en-GB" w:eastAsia="zh-CN"/>
        </w:rPr>
        <w:lastRenderedPageBreak/>
        <w:t xml:space="preserve">Likewise, estimation of the RMS </w:t>
      </w:r>
      <w:r w:rsidR="002A4682" w:rsidRPr="00AC06FF">
        <w:rPr>
          <w:rFonts w:ascii="Arial" w:hAnsi="Arial" w:cs="Arial"/>
          <w:lang w:val="en-GB" w:eastAsia="zh-CN"/>
        </w:rPr>
        <w:t>delay</w:t>
      </w:r>
      <w:r w:rsidRPr="00AC06FF">
        <w:rPr>
          <w:rFonts w:ascii="Arial" w:hAnsi="Arial" w:cs="Arial"/>
          <w:lang w:val="en-GB" w:eastAsia="zh-CN"/>
        </w:rPr>
        <w:t xml:space="preserve"> spread which would be measured by the missing beam for the UE can be managed to 15ns or less in absolute error 90% of the time. </w:t>
      </w:r>
    </w:p>
    <w:p w14:paraId="5A8BFFDC" w14:textId="44DFF37A" w:rsidR="00E32DB6" w:rsidRPr="00AC06FF" w:rsidRDefault="00E32DB6" w:rsidP="00E32DB6">
      <w:pPr>
        <w:spacing w:line="276" w:lineRule="auto"/>
        <w:jc w:val="both"/>
        <w:rPr>
          <w:rFonts w:ascii="Arial" w:hAnsi="Arial" w:cs="Arial"/>
          <w:lang w:val="en-GB" w:eastAsia="zh-CN"/>
        </w:rPr>
      </w:pPr>
      <w:r w:rsidRPr="00AC06FF">
        <w:rPr>
          <w:rFonts w:ascii="Arial" w:hAnsi="Arial" w:cs="Arial"/>
          <w:b/>
          <w:bCs/>
          <w:i/>
          <w:iCs/>
        </w:rPr>
        <w:t xml:space="preserve">Observation </w:t>
      </w:r>
      <w:r w:rsidR="009F428B">
        <w:rPr>
          <w:rFonts w:ascii="Arial" w:eastAsia="Malgun Gothic" w:hAnsi="Arial" w:cs="Arial"/>
          <w:b/>
          <w:bCs/>
          <w:i/>
          <w:iCs/>
        </w:rPr>
        <w:t>1</w:t>
      </w:r>
      <w:r w:rsidRPr="00AC06FF">
        <w:rPr>
          <w:rFonts w:ascii="Arial" w:hAnsi="Arial" w:cs="Arial"/>
          <w:b/>
          <w:bCs/>
          <w:i/>
          <w:iCs/>
        </w:rPr>
        <w:t>:</w:t>
      </w:r>
      <w:r w:rsidRPr="00AC06FF">
        <w:rPr>
          <w:rFonts w:ascii="Arial" w:hAnsi="Arial" w:cs="Arial"/>
          <w:i/>
          <w:iCs/>
        </w:rPr>
        <w:t xml:space="preserve"> </w:t>
      </w:r>
      <w:r w:rsidRPr="00AC06FF">
        <w:rPr>
          <w:rFonts w:ascii="Arial" w:hAnsi="Arial" w:cs="Arial"/>
          <w:i/>
          <w:iCs/>
          <w:lang w:val="en-GB" w:eastAsia="zh-CN"/>
        </w:rPr>
        <w:t>When PDCCH/PDSCH are to be transmitted via a predicted best beam which is not measured, the UE cannot acquire QCL-related parameters, therefore a procedure to obtain QCL-related parameters for the unmeasured beam is needed.</w:t>
      </w:r>
      <w:r w:rsidRPr="00AC06FF">
        <w:rPr>
          <w:rFonts w:ascii="Arial" w:hAnsi="Arial" w:cs="Arial"/>
          <w:lang w:val="en-GB" w:eastAsia="zh-CN"/>
        </w:rPr>
        <w:t xml:space="preserve"> </w:t>
      </w:r>
    </w:p>
    <w:p w14:paraId="1085E0AF" w14:textId="5E8C6EDA" w:rsidR="00E32DB6" w:rsidRPr="00AC06FF" w:rsidRDefault="00E32DB6" w:rsidP="00E32DB6">
      <w:pPr>
        <w:spacing w:line="276" w:lineRule="auto"/>
        <w:jc w:val="both"/>
        <w:rPr>
          <w:rFonts w:ascii="Arial" w:hAnsi="Arial" w:cs="Arial"/>
          <w:i/>
          <w:iCs/>
        </w:rPr>
      </w:pPr>
      <w:r w:rsidRPr="00AC06FF">
        <w:rPr>
          <w:rFonts w:ascii="Arial" w:hAnsi="Arial" w:cs="Arial"/>
          <w:b/>
          <w:bCs/>
          <w:i/>
          <w:iCs/>
        </w:rPr>
        <w:t xml:space="preserve">Observation </w:t>
      </w:r>
      <w:r w:rsidR="009F428B">
        <w:rPr>
          <w:rFonts w:ascii="Arial" w:eastAsia="Malgun Gothic" w:hAnsi="Arial" w:cs="Arial"/>
          <w:b/>
          <w:bCs/>
          <w:i/>
          <w:iCs/>
        </w:rPr>
        <w:t>2</w:t>
      </w:r>
      <w:r w:rsidRPr="00AC06FF">
        <w:rPr>
          <w:rFonts w:ascii="Arial" w:hAnsi="Arial" w:cs="Arial"/>
          <w:b/>
          <w:bCs/>
          <w:i/>
          <w:iCs/>
        </w:rPr>
        <w:t>:</w:t>
      </w:r>
      <w:r w:rsidRPr="00AC06FF">
        <w:rPr>
          <w:rFonts w:ascii="Arial" w:hAnsi="Arial" w:cs="Arial"/>
          <w:i/>
          <w:iCs/>
        </w:rPr>
        <w:t xml:space="preserve"> </w:t>
      </w:r>
      <w:r w:rsidRPr="00AC06FF">
        <w:rPr>
          <w:rFonts w:ascii="Arial" w:hAnsi="Arial" w:cs="Arial"/>
          <w:i/>
          <w:iCs/>
          <w:lang w:val="en-GB" w:eastAsia="zh-CN"/>
        </w:rPr>
        <w:t xml:space="preserve">Estimation of QCL-related parameters via neighbouring beams achieves </w:t>
      </w:r>
      <w:r w:rsidR="002A4682" w:rsidRPr="00AC06FF">
        <w:rPr>
          <w:rFonts w:ascii="Arial" w:hAnsi="Arial" w:cs="Arial"/>
          <w:i/>
          <w:iCs/>
          <w:lang w:val="en-GB" w:eastAsia="zh-CN"/>
        </w:rPr>
        <w:t xml:space="preserve">Doppler </w:t>
      </w:r>
      <w:r w:rsidR="009C6954" w:rsidRPr="00AC06FF">
        <w:rPr>
          <w:rFonts w:ascii="Arial" w:hAnsi="Arial" w:cs="Arial"/>
          <w:i/>
          <w:iCs/>
          <w:lang w:val="en-GB" w:eastAsia="zh-CN"/>
        </w:rPr>
        <w:t>shift</w:t>
      </w:r>
      <w:r w:rsidR="002A4682" w:rsidRPr="00AC06FF">
        <w:rPr>
          <w:rFonts w:ascii="Arial" w:hAnsi="Arial" w:cs="Arial"/>
          <w:i/>
          <w:iCs/>
          <w:lang w:val="en-GB" w:eastAsia="zh-CN"/>
        </w:rPr>
        <w:t xml:space="preserve"> estimation with error below 10 Hz for 90% of the time and RMS delay spread below 15 ns for 90% of the time</w:t>
      </w:r>
      <w:r w:rsidRPr="00AC06FF">
        <w:rPr>
          <w:rFonts w:ascii="Arial" w:hAnsi="Arial" w:cs="Arial"/>
          <w:i/>
          <w:iCs/>
          <w:lang w:val="en-GB" w:eastAsia="zh-CN"/>
        </w:rPr>
        <w:t>.</w:t>
      </w:r>
    </w:p>
    <w:p w14:paraId="6450624D" w14:textId="714ECE4B" w:rsidR="003D69B4" w:rsidRDefault="003B065D" w:rsidP="008C645D">
      <w:pPr>
        <w:rPr>
          <w:rFonts w:ascii="Arial" w:eastAsia="Malgun Gothic" w:hAnsi="Arial" w:cs="Arial"/>
          <w:i/>
          <w:iCs/>
        </w:rPr>
      </w:pPr>
      <w:r w:rsidRPr="00AC06FF">
        <w:rPr>
          <w:rFonts w:ascii="Arial" w:hAnsi="Arial" w:cs="Arial"/>
          <w:b/>
          <w:bCs/>
          <w:i/>
          <w:iCs/>
        </w:rPr>
        <w:t xml:space="preserve">Proposal </w:t>
      </w:r>
      <w:r w:rsidR="00973215">
        <w:rPr>
          <w:rFonts w:ascii="Arial" w:eastAsia="Malgun Gothic" w:hAnsi="Arial" w:cs="Arial" w:hint="eastAsia"/>
          <w:b/>
          <w:bCs/>
          <w:i/>
          <w:iCs/>
        </w:rPr>
        <w:t>7</w:t>
      </w:r>
      <w:r w:rsidRPr="00AC06FF">
        <w:rPr>
          <w:rFonts w:ascii="Arial" w:hAnsi="Arial" w:cs="Arial"/>
          <w:i/>
          <w:iCs/>
        </w:rPr>
        <w:t xml:space="preserve">: </w:t>
      </w:r>
      <w:r w:rsidR="00E32DB6" w:rsidRPr="00AC06FF">
        <w:rPr>
          <w:rFonts w:ascii="Arial" w:hAnsi="Arial" w:cs="Arial"/>
          <w:i/>
          <w:iCs/>
        </w:rPr>
        <w:t xml:space="preserve">Support </w:t>
      </w:r>
      <w:r w:rsidR="001B34F8">
        <w:rPr>
          <w:rFonts w:ascii="Arial" w:eastAsia="Malgun Gothic" w:hAnsi="Arial" w:cs="Arial" w:hint="eastAsia"/>
          <w:i/>
          <w:iCs/>
        </w:rPr>
        <w:t>configuration of RS resources</w:t>
      </w:r>
      <w:r w:rsidR="003D69B4">
        <w:rPr>
          <w:rFonts w:ascii="Arial" w:eastAsia="Malgun Gothic" w:hAnsi="Arial" w:cs="Arial" w:hint="eastAsia"/>
          <w:i/>
          <w:iCs/>
        </w:rPr>
        <w:t xml:space="preserve"> </w:t>
      </w:r>
      <w:r w:rsidR="001B34F8">
        <w:rPr>
          <w:rFonts w:ascii="Arial" w:eastAsia="Malgun Gothic" w:hAnsi="Arial" w:cs="Arial" w:hint="eastAsia"/>
          <w:i/>
          <w:iCs/>
        </w:rPr>
        <w:t>to estimate</w:t>
      </w:r>
      <w:r w:rsidR="003D69B4">
        <w:rPr>
          <w:rFonts w:ascii="Arial" w:eastAsia="Malgun Gothic" w:hAnsi="Arial" w:cs="Arial" w:hint="eastAsia"/>
          <w:i/>
          <w:iCs/>
        </w:rPr>
        <w:t xml:space="preserve"> QCL</w:t>
      </w:r>
      <w:r w:rsidR="001B34F8">
        <w:rPr>
          <w:rFonts w:ascii="Arial" w:eastAsia="Malgun Gothic" w:hAnsi="Arial" w:cs="Arial" w:hint="eastAsia"/>
          <w:i/>
          <w:iCs/>
        </w:rPr>
        <w:t>-</w:t>
      </w:r>
      <w:r w:rsidR="003D69B4">
        <w:rPr>
          <w:rFonts w:ascii="Arial" w:eastAsia="Malgun Gothic" w:hAnsi="Arial" w:cs="Arial" w:hint="eastAsia"/>
          <w:i/>
          <w:iCs/>
        </w:rPr>
        <w:t>parameter</w:t>
      </w:r>
      <w:r w:rsidR="001B34F8">
        <w:rPr>
          <w:rFonts w:ascii="Arial" w:eastAsia="Malgun Gothic" w:hAnsi="Arial" w:cs="Arial" w:hint="eastAsia"/>
          <w:i/>
          <w:iCs/>
        </w:rPr>
        <w:t>s</w:t>
      </w:r>
      <w:r w:rsidR="003D69B4">
        <w:rPr>
          <w:rFonts w:ascii="Arial" w:eastAsia="Malgun Gothic" w:hAnsi="Arial" w:cs="Arial" w:hint="eastAsia"/>
          <w:i/>
          <w:iCs/>
        </w:rPr>
        <w:t xml:space="preserve"> </w:t>
      </w:r>
      <w:r w:rsidR="001B34F8">
        <w:rPr>
          <w:rFonts w:ascii="Arial" w:eastAsia="Malgun Gothic" w:hAnsi="Arial" w:cs="Arial" w:hint="eastAsia"/>
          <w:i/>
          <w:iCs/>
        </w:rPr>
        <w:t xml:space="preserve">for a RS resource without transmission in Set A. </w:t>
      </w:r>
      <w:r w:rsidR="003D69B4">
        <w:rPr>
          <w:rFonts w:ascii="Arial" w:eastAsia="Malgun Gothic" w:hAnsi="Arial" w:cs="Arial" w:hint="eastAsia"/>
          <w:i/>
          <w:iCs/>
        </w:rPr>
        <w:t xml:space="preserve"> </w:t>
      </w:r>
    </w:p>
    <w:p w14:paraId="604330F9" w14:textId="77777777" w:rsidR="003B065D" w:rsidRDefault="003B065D" w:rsidP="008C645D">
      <w:pPr>
        <w:rPr>
          <w:lang w:val="en-GB" w:eastAsia="zh-CN"/>
        </w:rPr>
      </w:pPr>
    </w:p>
    <w:p w14:paraId="5DA47B62" w14:textId="781B14B7" w:rsidR="00E32DB6" w:rsidRPr="002E3699" w:rsidRDefault="00E32DB6" w:rsidP="0041565B">
      <w:pPr>
        <w:pStyle w:val="Heading3"/>
        <w:rPr>
          <w:sz w:val="24"/>
          <w:szCs w:val="24"/>
        </w:rPr>
      </w:pPr>
      <w:r w:rsidRPr="002E3699">
        <w:rPr>
          <w:sz w:val="24"/>
          <w:szCs w:val="24"/>
        </w:rPr>
        <w:t>Pattern based beam indication</w:t>
      </w:r>
    </w:p>
    <w:p w14:paraId="52E14ED6" w14:textId="263BBFED" w:rsidR="00E32DB6" w:rsidRPr="00AC06FF" w:rsidRDefault="00E32DB6" w:rsidP="4A6FA878">
      <w:pPr>
        <w:jc w:val="both"/>
        <w:rPr>
          <w:rFonts w:ascii="Arial" w:hAnsi="Arial" w:cs="Arial"/>
          <w:lang w:eastAsia="zh-CN"/>
        </w:rPr>
      </w:pPr>
      <w:r w:rsidRPr="4A6FA878">
        <w:rPr>
          <w:rFonts w:ascii="Arial" w:hAnsi="Arial" w:cs="Arial"/>
          <w:lang w:eastAsia="zh-CN"/>
        </w:rPr>
        <w:t xml:space="preserve">As best beams </w:t>
      </w:r>
      <w:r w:rsidR="00F129E7" w:rsidRPr="4A6FA878">
        <w:rPr>
          <w:rFonts w:ascii="Arial" w:hAnsi="Arial" w:cs="Arial"/>
          <w:lang w:eastAsia="zh-CN"/>
        </w:rPr>
        <w:t>can be successfully predicted by AI/ML model in</w:t>
      </w:r>
      <w:r w:rsidRPr="4A6FA878">
        <w:rPr>
          <w:rFonts w:ascii="Arial" w:hAnsi="Arial" w:cs="Arial"/>
          <w:lang w:eastAsia="zh-CN"/>
        </w:rPr>
        <w:t xml:space="preserve"> BM-Case 2, enhanced beam indication mechanism is needed to enable future beam indication based on the prediction. One possible way is </w:t>
      </w:r>
      <w:r w:rsidR="00F129E7" w:rsidRPr="4A6FA878">
        <w:rPr>
          <w:rFonts w:ascii="Arial" w:hAnsi="Arial" w:cs="Arial"/>
          <w:lang w:eastAsia="zh-CN"/>
        </w:rPr>
        <w:t>updating</w:t>
      </w:r>
      <w:r w:rsidRPr="4A6FA878">
        <w:rPr>
          <w:rFonts w:ascii="Arial" w:hAnsi="Arial" w:cs="Arial"/>
          <w:lang w:eastAsia="zh-CN"/>
        </w:rPr>
        <w:t xml:space="preserve"> the </w:t>
      </w:r>
      <w:r w:rsidR="00F129E7" w:rsidRPr="4A6FA878">
        <w:rPr>
          <w:rFonts w:ascii="Arial" w:hAnsi="Arial" w:cs="Arial"/>
          <w:lang w:eastAsia="zh-CN"/>
        </w:rPr>
        <w:t xml:space="preserve">current </w:t>
      </w:r>
      <w:r w:rsidRPr="4A6FA878">
        <w:rPr>
          <w:rFonts w:ascii="Arial" w:hAnsi="Arial" w:cs="Arial"/>
          <w:lang w:eastAsia="zh-CN"/>
        </w:rPr>
        <w:t>beam mechanism from indication of one beam to indication multiple beams with corresponding time resources. An efficient way to enable multiple beam indication can be introducing a beam indication mechanism based on beam patterns. For example, a beam pattern and corresponding TCI states required for the</w:t>
      </w:r>
      <w:r w:rsidR="00F129E7" w:rsidRPr="4A6FA878">
        <w:rPr>
          <w:rFonts w:ascii="Arial" w:hAnsi="Arial" w:cs="Arial"/>
          <w:lang w:eastAsia="zh-CN"/>
        </w:rPr>
        <w:t xml:space="preserve"> indicated</w:t>
      </w:r>
      <w:r w:rsidRPr="4A6FA878">
        <w:rPr>
          <w:rFonts w:ascii="Arial" w:hAnsi="Arial" w:cs="Arial"/>
          <w:lang w:eastAsia="zh-CN"/>
        </w:rPr>
        <w:t xml:space="preserve"> beam pattern can be </w:t>
      </w:r>
      <w:r w:rsidR="00F129E7" w:rsidRPr="4A6FA878">
        <w:rPr>
          <w:rFonts w:ascii="Arial" w:hAnsi="Arial" w:cs="Arial"/>
          <w:lang w:eastAsia="zh-CN"/>
        </w:rPr>
        <w:t>used based on AI/ML based beam prediction</w:t>
      </w:r>
      <w:r w:rsidRPr="4A6FA878">
        <w:rPr>
          <w:rFonts w:ascii="Arial" w:hAnsi="Arial" w:cs="Arial"/>
          <w:lang w:eastAsia="zh-CN"/>
        </w:rPr>
        <w:t xml:space="preserve">.  </w:t>
      </w:r>
    </w:p>
    <w:p w14:paraId="1A1D1009" w14:textId="77777777" w:rsidR="00E32DB6" w:rsidRPr="00AC06FF" w:rsidRDefault="00E32DB6" w:rsidP="007F3851">
      <w:pPr>
        <w:jc w:val="both"/>
        <w:rPr>
          <w:lang w:val="en-GB" w:eastAsia="zh-CN"/>
        </w:rPr>
      </w:pPr>
    </w:p>
    <w:p w14:paraId="18CA897A" w14:textId="748620CF" w:rsidR="00F129E7" w:rsidRPr="00AC06FF" w:rsidRDefault="00F129E7" w:rsidP="00F129E7">
      <w:pPr>
        <w:spacing w:line="276" w:lineRule="auto"/>
        <w:jc w:val="both"/>
        <w:rPr>
          <w:rFonts w:ascii="Arial" w:hAnsi="Arial" w:cs="Arial"/>
          <w:lang w:val="en-GB" w:eastAsia="zh-CN"/>
        </w:rPr>
      </w:pPr>
      <w:r w:rsidRPr="00AC06FF">
        <w:rPr>
          <w:rFonts w:ascii="Arial" w:hAnsi="Arial" w:cs="Arial"/>
          <w:b/>
          <w:bCs/>
          <w:i/>
          <w:iCs/>
        </w:rPr>
        <w:t xml:space="preserve">Observation </w:t>
      </w:r>
      <w:r w:rsidR="009F428B">
        <w:rPr>
          <w:rFonts w:ascii="Arial" w:eastAsia="Malgun Gothic" w:hAnsi="Arial" w:cs="Arial"/>
          <w:b/>
          <w:bCs/>
          <w:i/>
          <w:iCs/>
        </w:rPr>
        <w:t>3</w:t>
      </w:r>
      <w:r w:rsidRPr="00AC06FF">
        <w:rPr>
          <w:rFonts w:ascii="Arial" w:hAnsi="Arial" w:cs="Arial"/>
          <w:b/>
          <w:bCs/>
          <w:i/>
          <w:iCs/>
        </w:rPr>
        <w:t>:</w:t>
      </w:r>
      <w:r w:rsidRPr="00AC06FF">
        <w:rPr>
          <w:rFonts w:ascii="Arial" w:hAnsi="Arial" w:cs="Arial"/>
          <w:i/>
          <w:iCs/>
        </w:rPr>
        <w:t xml:space="preserve"> </w:t>
      </w:r>
      <w:r w:rsidRPr="00AC06FF">
        <w:rPr>
          <w:rFonts w:ascii="Arial" w:hAnsi="Arial" w:cs="Arial"/>
          <w:i/>
          <w:iCs/>
          <w:lang w:val="en-GB" w:eastAsia="zh-CN"/>
        </w:rPr>
        <w:t>Enhanced beam indication mechanism is needed to enable future beam indication based on prediction of AI/ML model in BM-Case 2.</w:t>
      </w:r>
      <w:r w:rsidRPr="00AC06FF">
        <w:rPr>
          <w:rFonts w:ascii="Arial" w:hAnsi="Arial" w:cs="Arial"/>
          <w:lang w:val="en-GB" w:eastAsia="zh-CN"/>
        </w:rPr>
        <w:t xml:space="preserve"> </w:t>
      </w:r>
    </w:p>
    <w:p w14:paraId="245D819A" w14:textId="0D265048" w:rsidR="00F129E7" w:rsidRPr="00AC06FF" w:rsidRDefault="00F129E7" w:rsidP="00F129E7">
      <w:pPr>
        <w:rPr>
          <w:rFonts w:ascii="Arial" w:hAnsi="Arial" w:cs="Arial"/>
          <w:i/>
          <w:iCs/>
        </w:rPr>
      </w:pPr>
      <w:r w:rsidRPr="00AC06FF">
        <w:rPr>
          <w:rFonts w:ascii="Arial" w:hAnsi="Arial" w:cs="Arial"/>
          <w:b/>
          <w:bCs/>
          <w:i/>
          <w:iCs/>
        </w:rPr>
        <w:t>Proposal</w:t>
      </w:r>
      <w:r w:rsidR="00E21C07">
        <w:rPr>
          <w:rFonts w:ascii="Arial" w:hAnsi="Arial" w:cs="Arial"/>
          <w:b/>
          <w:bCs/>
          <w:i/>
          <w:iCs/>
        </w:rPr>
        <w:t xml:space="preserve"> </w:t>
      </w:r>
      <w:r w:rsidR="00973215">
        <w:rPr>
          <w:rFonts w:ascii="Arial" w:eastAsia="Malgun Gothic" w:hAnsi="Arial" w:cs="Arial" w:hint="eastAsia"/>
          <w:b/>
          <w:bCs/>
          <w:i/>
          <w:iCs/>
        </w:rPr>
        <w:t>8</w:t>
      </w:r>
      <w:r w:rsidRPr="00AC06FF">
        <w:rPr>
          <w:rFonts w:ascii="Arial" w:hAnsi="Arial" w:cs="Arial"/>
          <w:i/>
          <w:iCs/>
        </w:rPr>
        <w:t>: Support a beam indication mechanism with a beam pattern and corresponding TCI states required for the indicated beam pattern.</w:t>
      </w:r>
    </w:p>
    <w:p w14:paraId="2F413870" w14:textId="77777777" w:rsidR="00F129E7" w:rsidRPr="0041565B" w:rsidRDefault="00F129E7" w:rsidP="0041565B">
      <w:pPr>
        <w:jc w:val="both"/>
        <w:rPr>
          <w:lang w:eastAsia="zh-CN"/>
        </w:rPr>
      </w:pPr>
    </w:p>
    <w:p w14:paraId="653847BA" w14:textId="77777777" w:rsidR="00581119" w:rsidRDefault="00581119" w:rsidP="00581119">
      <w:pPr>
        <w:pStyle w:val="Heading3"/>
        <w:rPr>
          <w:sz w:val="24"/>
          <w:szCs w:val="24"/>
        </w:rPr>
      </w:pPr>
      <w:r w:rsidRPr="002E3699">
        <w:rPr>
          <w:sz w:val="24"/>
          <w:szCs w:val="24"/>
        </w:rPr>
        <w:t>Reporting beam measurements/predictions</w:t>
      </w:r>
    </w:p>
    <w:p w14:paraId="602A6F69" w14:textId="0BB00C09" w:rsidR="00B50A4F" w:rsidRDefault="006E69D5" w:rsidP="00B50A4F">
      <w:pPr>
        <w:rPr>
          <w:rFonts w:ascii="Arial" w:hAnsi="Arial" w:cs="Arial"/>
          <w:lang w:val="en-GB" w:eastAsia="zh-CN"/>
        </w:rPr>
      </w:pPr>
      <w:r w:rsidRPr="00AC06FF">
        <w:rPr>
          <w:rFonts w:ascii="Arial" w:hAnsi="Arial" w:cs="Arial"/>
          <w:lang w:val="en-GB" w:eastAsia="zh-CN"/>
        </w:rPr>
        <w:t>In RAN1#11</w:t>
      </w:r>
      <w:r>
        <w:rPr>
          <w:rFonts w:ascii="Arial" w:hAnsi="Arial" w:cs="Arial"/>
          <w:lang w:val="en-GB" w:eastAsia="zh-CN"/>
        </w:rPr>
        <w:t>8-bis</w:t>
      </w:r>
      <w:r w:rsidRPr="00AC06FF">
        <w:rPr>
          <w:rFonts w:ascii="Arial" w:hAnsi="Arial" w:cs="Arial"/>
          <w:lang w:val="en-GB" w:eastAsia="zh-CN"/>
        </w:rPr>
        <w:t xml:space="preserve"> [</w:t>
      </w:r>
      <w:r>
        <w:rPr>
          <w:rFonts w:ascii="Arial" w:hAnsi="Arial" w:cs="Arial"/>
          <w:lang w:val="en-GB" w:eastAsia="zh-CN"/>
        </w:rPr>
        <w:t>10</w:t>
      </w:r>
      <w:r w:rsidRPr="00AC06FF">
        <w:rPr>
          <w:rFonts w:ascii="Arial" w:hAnsi="Arial" w:cs="Arial"/>
          <w:lang w:val="en-GB" w:eastAsia="zh-CN"/>
        </w:rPr>
        <w:t xml:space="preserve">], the following agreement was made on </w:t>
      </w:r>
      <w:r w:rsidR="0071624B">
        <w:rPr>
          <w:rFonts w:ascii="Arial" w:hAnsi="Arial" w:cs="Arial"/>
          <w:lang w:val="en-GB" w:eastAsia="zh-CN"/>
        </w:rPr>
        <w:t>CPU mechanism for AIML-based</w:t>
      </w:r>
      <w:r w:rsidR="00FD28CA">
        <w:rPr>
          <w:rFonts w:ascii="Arial" w:hAnsi="Arial" w:cs="Arial"/>
          <w:lang w:val="en-GB" w:eastAsia="zh-CN"/>
        </w:rPr>
        <w:t xml:space="preserve"> CSI processing:</w:t>
      </w:r>
    </w:p>
    <w:tbl>
      <w:tblPr>
        <w:tblStyle w:val="TableGrid"/>
        <w:tblW w:w="0" w:type="auto"/>
        <w:tblLook w:val="04A0" w:firstRow="1" w:lastRow="0" w:firstColumn="1" w:lastColumn="0" w:noHBand="0" w:noVBand="1"/>
      </w:tblPr>
      <w:tblGrid>
        <w:gridCol w:w="9962"/>
      </w:tblGrid>
      <w:tr w:rsidR="00FD28CA" w14:paraId="69B00E46" w14:textId="77777777" w:rsidTr="00FD28CA">
        <w:tc>
          <w:tcPr>
            <w:tcW w:w="9962" w:type="dxa"/>
          </w:tcPr>
          <w:p w14:paraId="3303707C" w14:textId="77777777" w:rsidR="00B846B3" w:rsidRPr="00AE0822" w:rsidRDefault="00B846B3" w:rsidP="00B846B3">
            <w:pPr>
              <w:spacing w:after="0" w:line="240" w:lineRule="auto"/>
              <w:rPr>
                <w:rFonts w:ascii="Times New Roman" w:eastAsia="DengXian" w:hAnsi="Times New Roman" w:cs="Times New Roman"/>
                <w:szCs w:val="28"/>
                <w:highlight w:val="green"/>
                <w:lang w:val="en-GB" w:eastAsia="zh-CN"/>
              </w:rPr>
            </w:pPr>
            <w:r w:rsidRPr="00AE0822">
              <w:rPr>
                <w:rFonts w:ascii="Times New Roman" w:eastAsia="DengXian" w:hAnsi="Times New Roman" w:cs="Times New Roman"/>
                <w:szCs w:val="28"/>
                <w:highlight w:val="green"/>
                <w:lang w:val="en-GB" w:eastAsia="zh-CN"/>
              </w:rPr>
              <w:t>Agreement</w:t>
            </w:r>
          </w:p>
          <w:p w14:paraId="25FF0E54" w14:textId="77777777" w:rsidR="00B846B3" w:rsidRPr="00AE0822" w:rsidRDefault="00B846B3" w:rsidP="00B846B3">
            <w:pPr>
              <w:spacing w:after="0" w:line="240" w:lineRule="auto"/>
              <w:rPr>
                <w:rFonts w:ascii="Times New Roman" w:eastAsia="Batang" w:hAnsi="Times New Roman" w:cs="Times New Roman"/>
                <w:szCs w:val="28"/>
                <w:lang w:val="en-GB" w:eastAsia="zh-CN"/>
              </w:rPr>
            </w:pPr>
            <w:r w:rsidRPr="00AE0822">
              <w:rPr>
                <w:rFonts w:ascii="Times New Roman" w:eastAsia="DengXian" w:hAnsi="Times New Roman" w:cs="Times New Roman"/>
                <w:szCs w:val="28"/>
                <w:lang w:val="en-GB" w:eastAsia="zh-CN"/>
              </w:rPr>
              <w:t>For UE-side model, e</w:t>
            </w:r>
            <w:r w:rsidRPr="00AE0822">
              <w:rPr>
                <w:rFonts w:ascii="Times New Roman" w:eastAsia="Batang" w:hAnsi="Times New Roman" w:cs="Times New Roman"/>
                <w:szCs w:val="28"/>
                <w:lang w:val="en-GB" w:eastAsia="zh-CN"/>
              </w:rPr>
              <w:t>xisting CPU mechanism is used as a starting point for AI/ML-based CSI processing.</w:t>
            </w:r>
          </w:p>
          <w:p w14:paraId="44D578B8" w14:textId="77777777" w:rsidR="00B846B3" w:rsidRPr="00AE0822" w:rsidRDefault="00B846B3" w:rsidP="00174FA9">
            <w:pPr>
              <w:numPr>
                <w:ilvl w:val="0"/>
                <w:numId w:val="20"/>
              </w:numPr>
              <w:spacing w:after="180" w:line="240" w:lineRule="auto"/>
              <w:rPr>
                <w:rFonts w:ascii="Times New Roman" w:eastAsia="Batang" w:hAnsi="Times New Roman" w:cs="Times New Roman"/>
                <w:szCs w:val="28"/>
                <w:lang w:val="en-GB" w:eastAsia="x-none"/>
              </w:rPr>
            </w:pPr>
            <w:r w:rsidRPr="00AE0822">
              <w:rPr>
                <w:rFonts w:ascii="Times New Roman" w:eastAsia="Batang" w:hAnsi="Times New Roman" w:cs="Times New Roman"/>
                <w:szCs w:val="28"/>
                <w:lang w:val="en-GB" w:eastAsia="zh-CN"/>
              </w:rPr>
              <w:t>FFS whether the overall CPU should be shared or separately counted between legacy CSI reporting and AI/ML-based CSI reporting</w:t>
            </w:r>
            <w:r w:rsidRPr="00AE0822">
              <w:rPr>
                <w:rFonts w:ascii="Times New Roman" w:eastAsia="DengXian" w:hAnsi="Times New Roman" w:cs="Times New Roman"/>
                <w:szCs w:val="28"/>
                <w:lang w:val="en-GB" w:eastAsia="zh-CN"/>
              </w:rPr>
              <w:t xml:space="preserve">, </w:t>
            </w:r>
            <w:r w:rsidRPr="00AE0822">
              <w:rPr>
                <w:rFonts w:ascii="Times New Roman" w:eastAsia="Batang" w:hAnsi="Times New Roman" w:cs="Times New Roman"/>
                <w:szCs w:val="28"/>
                <w:lang w:val="en-GB" w:eastAsia="zh-CN"/>
              </w:rPr>
              <w:t>and among AI/ML features/functionalities.</w:t>
            </w:r>
          </w:p>
          <w:p w14:paraId="3762F078" w14:textId="7C5C9F4E" w:rsidR="00FD28CA" w:rsidRPr="00AE0822" w:rsidRDefault="00B846B3" w:rsidP="00174FA9">
            <w:pPr>
              <w:numPr>
                <w:ilvl w:val="0"/>
                <w:numId w:val="20"/>
              </w:numPr>
              <w:spacing w:after="180" w:line="240" w:lineRule="auto"/>
              <w:rPr>
                <w:rFonts w:ascii="Times" w:eastAsia="Batang" w:hAnsi="Times" w:cs="Times New Roman"/>
                <w:sz w:val="20"/>
                <w:lang w:val="en-GB" w:eastAsia="x-none"/>
              </w:rPr>
            </w:pPr>
            <w:r w:rsidRPr="00AE0822">
              <w:rPr>
                <w:rFonts w:ascii="Times New Roman" w:eastAsia="DengXian" w:hAnsi="Times New Roman" w:cs="Times New Roman"/>
                <w:szCs w:val="28"/>
                <w:lang w:val="en-GB" w:eastAsia="zh-CN"/>
              </w:rPr>
              <w:t>FFS whether it is fully applicable for BM-Case 1 and/or BM-Case 2</w:t>
            </w:r>
          </w:p>
        </w:tc>
      </w:tr>
    </w:tbl>
    <w:p w14:paraId="3D7F52F6" w14:textId="77777777" w:rsidR="00AD2ED3" w:rsidRDefault="00AD2ED3" w:rsidP="00B50A4F">
      <w:pPr>
        <w:rPr>
          <w:rFonts w:ascii="Arial" w:hAnsi="Arial" w:cs="Arial"/>
          <w:lang w:val="en-GB" w:eastAsia="zh-CN"/>
        </w:rPr>
      </w:pPr>
    </w:p>
    <w:p w14:paraId="600586FC" w14:textId="631E9B97" w:rsidR="00DD6EB9" w:rsidRPr="00AC554A" w:rsidRDefault="00DD6EB9" w:rsidP="00B50A4F">
      <w:pPr>
        <w:rPr>
          <w:rFonts w:ascii="Arial" w:hAnsi="Arial" w:cs="Arial"/>
          <w:lang w:val="en-GB" w:eastAsia="zh-CN"/>
        </w:rPr>
      </w:pPr>
      <w:r w:rsidRPr="00AC554A">
        <w:rPr>
          <w:rFonts w:ascii="Arial" w:hAnsi="Arial" w:cs="Arial"/>
          <w:lang w:val="en-GB" w:eastAsia="zh-CN"/>
        </w:rPr>
        <w:t>In RAN1#120</w:t>
      </w:r>
      <w:r w:rsidR="00931290" w:rsidRPr="00AC554A">
        <w:rPr>
          <w:rFonts w:ascii="Arial" w:hAnsi="Arial" w:cs="Arial"/>
          <w:lang w:val="en-GB" w:eastAsia="zh-CN"/>
        </w:rPr>
        <w:t xml:space="preserve"> </w:t>
      </w:r>
      <w:r w:rsidR="00087DE2" w:rsidRPr="00AC554A">
        <w:rPr>
          <w:rFonts w:ascii="Arial" w:hAnsi="Arial" w:cs="Arial"/>
          <w:lang w:val="en-GB" w:eastAsia="zh-CN"/>
        </w:rPr>
        <w:t xml:space="preserve">FL Summary#6 </w:t>
      </w:r>
      <w:r w:rsidR="00931290" w:rsidRPr="00AC554A">
        <w:rPr>
          <w:rFonts w:ascii="Arial" w:hAnsi="Arial" w:cs="Arial"/>
          <w:lang w:val="en-GB" w:eastAsia="zh-CN"/>
        </w:rPr>
        <w:t>[14], the following proposa</w:t>
      </w:r>
      <w:r w:rsidR="00FF4252">
        <w:rPr>
          <w:rFonts w:ascii="Arial" w:hAnsi="Arial" w:cs="Arial"/>
          <w:lang w:val="en-GB" w:eastAsia="zh-CN"/>
        </w:rPr>
        <w:t>l</w:t>
      </w:r>
      <w:r w:rsidR="00DC4E3D">
        <w:rPr>
          <w:rFonts w:ascii="Arial" w:hAnsi="Arial" w:cs="Arial"/>
          <w:lang w:val="en-GB" w:eastAsia="zh-CN"/>
        </w:rPr>
        <w:t xml:space="preserve"> on CPU mechanism for AIML-based CSI processing</w:t>
      </w:r>
      <w:r w:rsidR="00FF4252">
        <w:rPr>
          <w:rFonts w:ascii="Arial" w:hAnsi="Arial" w:cs="Arial"/>
          <w:lang w:val="en-GB" w:eastAsia="zh-CN"/>
        </w:rPr>
        <w:t xml:space="preserve"> was </w:t>
      </w:r>
      <w:r w:rsidR="00DC4E3D">
        <w:rPr>
          <w:rFonts w:ascii="Arial" w:hAnsi="Arial" w:cs="Arial"/>
          <w:lang w:val="en-GB" w:eastAsia="zh-CN"/>
        </w:rPr>
        <w:t>proposed to be discussed in RAN1#120-bis</w:t>
      </w:r>
      <w:r w:rsidR="00FF4252">
        <w:rPr>
          <w:rFonts w:ascii="Arial" w:hAnsi="Arial" w:cs="Arial"/>
          <w:lang w:val="en-GB" w:eastAsia="zh-CN"/>
        </w:rPr>
        <w:t>:</w:t>
      </w:r>
    </w:p>
    <w:tbl>
      <w:tblPr>
        <w:tblStyle w:val="TableGrid"/>
        <w:tblW w:w="0" w:type="auto"/>
        <w:tblLook w:val="04A0" w:firstRow="1" w:lastRow="0" w:firstColumn="1" w:lastColumn="0" w:noHBand="0" w:noVBand="1"/>
      </w:tblPr>
      <w:tblGrid>
        <w:gridCol w:w="9962"/>
      </w:tblGrid>
      <w:tr w:rsidR="00087DE2" w14:paraId="6F456480" w14:textId="77777777" w:rsidTr="00087DE2">
        <w:tc>
          <w:tcPr>
            <w:tcW w:w="9962" w:type="dxa"/>
          </w:tcPr>
          <w:p w14:paraId="706C7F1E" w14:textId="77777777" w:rsidR="00830592" w:rsidRPr="0063655D" w:rsidRDefault="00830592" w:rsidP="00830592">
            <w:pPr>
              <w:spacing w:after="180"/>
              <w:rPr>
                <w:rFonts w:ascii="Times New Roman" w:eastAsia="Malgun Gothic" w:hAnsi="Times New Roman" w:cs="Times New Roman"/>
                <w:sz w:val="22"/>
                <w:szCs w:val="22"/>
                <w:lang w:eastAsia="zh-CN"/>
              </w:rPr>
            </w:pPr>
            <w:r w:rsidRPr="0063655D">
              <w:rPr>
                <w:rFonts w:ascii="Times New Roman" w:eastAsia="DengXian" w:hAnsi="Times New Roman" w:cs="Times New Roman"/>
                <w:sz w:val="22"/>
                <w:szCs w:val="22"/>
                <w:lang w:eastAsia="zh-CN"/>
              </w:rPr>
              <w:t xml:space="preserve">For UE-side model, at least for AI/ML based beam management, </w:t>
            </w:r>
            <w:r w:rsidRPr="0063655D">
              <w:rPr>
                <w:rFonts w:ascii="Times New Roman" w:eastAsia="Malgun Gothic" w:hAnsi="Times New Roman" w:cs="Times New Roman"/>
                <w:sz w:val="22"/>
                <w:szCs w:val="22"/>
                <w:lang w:eastAsia="zh-CN"/>
              </w:rPr>
              <w:t>for processing of a CSI report at least for inference, study the following options:</w:t>
            </w:r>
          </w:p>
          <w:p w14:paraId="0D558C4D" w14:textId="77777777" w:rsidR="00830592" w:rsidRPr="0063655D" w:rsidRDefault="00830592" w:rsidP="00174FA9">
            <w:pPr>
              <w:numPr>
                <w:ilvl w:val="0"/>
                <w:numId w:val="33"/>
              </w:numPr>
              <w:spacing w:after="180"/>
              <w:jc w:val="both"/>
              <w:rPr>
                <w:rFonts w:ascii="Times New Roman" w:eastAsia="Malgun Gothic" w:hAnsi="Times New Roman" w:cs="Times New Roman"/>
                <w:sz w:val="22"/>
                <w:szCs w:val="22"/>
                <w:lang w:eastAsia="zh-CN"/>
              </w:rPr>
            </w:pPr>
            <w:r w:rsidRPr="0063655D">
              <w:rPr>
                <w:rFonts w:ascii="Times New Roman" w:eastAsia="Malgun Gothic" w:hAnsi="Times New Roman" w:cs="Times New Roman"/>
                <w:sz w:val="22"/>
                <w:szCs w:val="22"/>
                <w:lang w:eastAsia="zh-CN"/>
              </w:rPr>
              <w:t>Option 1: The CPU occupied by the CSI report at least for inference and the CPU occupied by the non-AI/ML based CSI report for share the same pool.</w:t>
            </w:r>
          </w:p>
          <w:p w14:paraId="25F416C1" w14:textId="77777777" w:rsidR="00830592" w:rsidRPr="0063655D" w:rsidRDefault="00830592" w:rsidP="00174FA9">
            <w:pPr>
              <w:numPr>
                <w:ilvl w:val="0"/>
                <w:numId w:val="33"/>
              </w:numPr>
              <w:spacing w:after="180"/>
              <w:jc w:val="both"/>
              <w:rPr>
                <w:rFonts w:ascii="Times New Roman" w:eastAsia="Malgun Gothic" w:hAnsi="Times New Roman" w:cs="Times New Roman"/>
                <w:sz w:val="22"/>
                <w:szCs w:val="22"/>
                <w:lang w:eastAsia="zh-CN"/>
              </w:rPr>
            </w:pPr>
            <w:r w:rsidRPr="0063655D">
              <w:rPr>
                <w:rFonts w:ascii="Times New Roman" w:eastAsia="Malgun Gothic" w:hAnsi="Times New Roman" w:cs="Times New Roman"/>
                <w:sz w:val="22"/>
                <w:szCs w:val="22"/>
                <w:lang w:eastAsia="zh-CN"/>
              </w:rPr>
              <w:t xml:space="preserve">Option 2: Introduce a dedicated CPU pool as AI/ML-based CSI processing unit (ACPU), FFS </w:t>
            </w:r>
          </w:p>
          <w:p w14:paraId="2019A71B" w14:textId="77777777" w:rsidR="00830592" w:rsidRPr="0063655D" w:rsidRDefault="00830592" w:rsidP="00174FA9">
            <w:pPr>
              <w:numPr>
                <w:ilvl w:val="1"/>
                <w:numId w:val="32"/>
              </w:numPr>
              <w:spacing w:after="180"/>
              <w:jc w:val="both"/>
              <w:rPr>
                <w:rFonts w:ascii="Times New Roman" w:eastAsia="Malgun Gothic" w:hAnsi="Times New Roman" w:cs="Times New Roman"/>
                <w:sz w:val="22"/>
                <w:szCs w:val="22"/>
                <w:lang w:eastAsia="zh-CN"/>
              </w:rPr>
            </w:pPr>
            <w:r w:rsidRPr="0063655D">
              <w:rPr>
                <w:rFonts w:ascii="Times New Roman" w:eastAsia="Malgun Gothic" w:hAnsi="Times New Roman" w:cs="Times New Roman"/>
                <w:sz w:val="22"/>
                <w:szCs w:val="22"/>
                <w:lang w:eastAsia="zh-CN"/>
              </w:rPr>
              <w:t xml:space="preserve">Alt 1: Processing of a CSI report at least for inference only occupies </w:t>
            </w:r>
            <w:proofErr w:type="gramStart"/>
            <w:r w:rsidRPr="0063655D">
              <w:rPr>
                <w:rFonts w:ascii="Times New Roman" w:eastAsia="Malgun Gothic" w:hAnsi="Times New Roman" w:cs="Times New Roman"/>
                <w:sz w:val="22"/>
                <w:szCs w:val="22"/>
                <w:lang w:eastAsia="zh-CN"/>
              </w:rPr>
              <w:t>a number of</w:t>
            </w:r>
            <w:proofErr w:type="gramEnd"/>
            <w:r w:rsidRPr="0063655D">
              <w:rPr>
                <w:rFonts w:ascii="Times New Roman" w:eastAsia="Malgun Gothic" w:hAnsi="Times New Roman" w:cs="Times New Roman"/>
                <w:sz w:val="22"/>
                <w:szCs w:val="22"/>
                <w:lang w:eastAsia="zh-CN"/>
              </w:rPr>
              <w:t xml:space="preserve"> ACPU(s) for a number of symbols</w:t>
            </w:r>
          </w:p>
          <w:p w14:paraId="132C8B1B" w14:textId="77777777" w:rsidR="00830592" w:rsidRPr="0063655D" w:rsidRDefault="00830592" w:rsidP="00174FA9">
            <w:pPr>
              <w:numPr>
                <w:ilvl w:val="2"/>
                <w:numId w:val="33"/>
              </w:numPr>
              <w:spacing w:after="180"/>
              <w:jc w:val="both"/>
              <w:rPr>
                <w:rFonts w:ascii="Times New Roman" w:eastAsia="Malgun Gothic" w:hAnsi="Times New Roman" w:cs="Times New Roman"/>
                <w:sz w:val="22"/>
                <w:szCs w:val="22"/>
                <w:lang w:val="en-GB"/>
              </w:rPr>
            </w:pPr>
            <w:r w:rsidRPr="0063655D">
              <w:rPr>
                <w:rFonts w:ascii="Times New Roman" w:eastAsia="Malgun Gothic" w:hAnsi="Times New Roman" w:cs="Times New Roman"/>
                <w:sz w:val="22"/>
                <w:szCs w:val="22"/>
                <w:lang w:val="en-GB"/>
              </w:rPr>
              <w:t xml:space="preserve">Note: the legacy CPU pool will not impact by the activation of AI/ML functionality </w:t>
            </w:r>
          </w:p>
          <w:p w14:paraId="2EE14B8C" w14:textId="77777777" w:rsidR="00830592" w:rsidRPr="0063655D" w:rsidRDefault="00830592" w:rsidP="00174FA9">
            <w:pPr>
              <w:numPr>
                <w:ilvl w:val="1"/>
                <w:numId w:val="32"/>
              </w:numPr>
              <w:spacing w:after="180"/>
              <w:jc w:val="both"/>
              <w:rPr>
                <w:rFonts w:ascii="Times New Roman" w:eastAsia="Malgun Gothic" w:hAnsi="Times New Roman" w:cs="Times New Roman"/>
                <w:sz w:val="22"/>
                <w:szCs w:val="22"/>
                <w:lang w:eastAsia="zh-CN"/>
              </w:rPr>
            </w:pPr>
            <w:r w:rsidRPr="0063655D">
              <w:rPr>
                <w:rFonts w:ascii="Times New Roman" w:eastAsia="Malgun Gothic" w:hAnsi="Times New Roman" w:cs="Times New Roman"/>
                <w:sz w:val="22"/>
                <w:szCs w:val="22"/>
                <w:lang w:eastAsia="zh-CN"/>
              </w:rPr>
              <w:t>Alt 2: Processing of a CSI report at least for inference occupies X number of ACPU(s) for M symbols and Y number of CPU(s) for N symbols</w:t>
            </w:r>
          </w:p>
          <w:p w14:paraId="7F014873" w14:textId="793DE9B0" w:rsidR="00087DE2" w:rsidRPr="0063655D" w:rsidRDefault="00830592" w:rsidP="00174FA9">
            <w:pPr>
              <w:numPr>
                <w:ilvl w:val="0"/>
                <w:numId w:val="33"/>
              </w:numPr>
              <w:spacing w:after="180"/>
              <w:jc w:val="both"/>
              <w:rPr>
                <w:rFonts w:ascii="Times" w:eastAsia="Malgun Gothic" w:hAnsi="Times" w:cs="Times New Roman"/>
                <w:sz w:val="20"/>
                <w:szCs w:val="20"/>
                <w:lang w:val="en-GB" w:eastAsia="en-US"/>
              </w:rPr>
            </w:pPr>
            <w:r w:rsidRPr="0063655D">
              <w:rPr>
                <w:rFonts w:ascii="Times New Roman" w:eastAsia="Malgun Gothic" w:hAnsi="Times New Roman" w:cs="Times New Roman"/>
                <w:sz w:val="22"/>
                <w:szCs w:val="22"/>
                <w:lang w:eastAsia="zh-CN"/>
              </w:rPr>
              <w:t xml:space="preserve">FFS </w:t>
            </w:r>
            <w:r w:rsidRPr="0063655D">
              <w:rPr>
                <w:rFonts w:ascii="Times New Roman" w:eastAsia="Malgun Gothic" w:hAnsi="Times New Roman" w:cs="Times New Roman"/>
                <w:sz w:val="22"/>
                <w:szCs w:val="22"/>
              </w:rPr>
              <w:t xml:space="preserve">whether AI/ML </w:t>
            </w:r>
            <w:r w:rsidRPr="0063655D">
              <w:rPr>
                <w:rFonts w:ascii="Times New Roman" w:eastAsia="DengXian" w:hAnsi="Times New Roman" w:cs="Times New Roman"/>
                <w:sz w:val="22"/>
                <w:szCs w:val="22"/>
                <w:lang w:eastAsia="zh-CN"/>
              </w:rPr>
              <w:t>based</w:t>
            </w:r>
            <w:r w:rsidRPr="0063655D">
              <w:rPr>
                <w:rFonts w:ascii="Times New Roman" w:eastAsia="Malgun Gothic" w:hAnsi="Times New Roman" w:cs="Times New Roman"/>
                <w:sz w:val="22"/>
                <w:szCs w:val="22"/>
              </w:rPr>
              <w:t xml:space="preserve"> beam management and other AI/ML based features, e.g., AI/ML </w:t>
            </w:r>
            <w:r w:rsidRPr="0063655D">
              <w:rPr>
                <w:rFonts w:ascii="Times New Roman" w:eastAsia="DengXian" w:hAnsi="Times New Roman" w:cs="Times New Roman"/>
                <w:sz w:val="22"/>
                <w:szCs w:val="22"/>
                <w:lang w:eastAsia="zh-CN"/>
              </w:rPr>
              <w:t>based</w:t>
            </w:r>
            <w:r w:rsidRPr="0063655D">
              <w:rPr>
                <w:rFonts w:ascii="Times New Roman" w:eastAsia="Malgun Gothic" w:hAnsi="Times New Roman" w:cs="Times New Roman"/>
                <w:sz w:val="22"/>
                <w:szCs w:val="22"/>
              </w:rPr>
              <w:t xml:space="preserve"> CSI prediction, share the same (A)CPU pool or not.</w:t>
            </w:r>
          </w:p>
        </w:tc>
      </w:tr>
    </w:tbl>
    <w:p w14:paraId="3638C9A8" w14:textId="77777777" w:rsidR="00087DE2" w:rsidRDefault="00087DE2" w:rsidP="00B50A4F">
      <w:pPr>
        <w:rPr>
          <w:rFonts w:ascii="Arial" w:hAnsi="Arial" w:cs="Arial"/>
          <w:lang w:val="en-GB" w:eastAsia="zh-CN"/>
        </w:rPr>
      </w:pPr>
    </w:p>
    <w:p w14:paraId="0E349A90" w14:textId="12065F3C" w:rsidR="008051BE" w:rsidRPr="00AC554A" w:rsidRDefault="008051BE" w:rsidP="008051BE">
      <w:pPr>
        <w:rPr>
          <w:rFonts w:ascii="Arial" w:hAnsi="Arial" w:cs="Arial"/>
          <w:lang w:val="en-GB" w:eastAsia="zh-CN"/>
        </w:rPr>
      </w:pPr>
      <w:r w:rsidRPr="00AC554A">
        <w:rPr>
          <w:rFonts w:ascii="Arial" w:hAnsi="Arial" w:cs="Arial"/>
          <w:lang w:val="en-GB" w:eastAsia="zh-CN"/>
        </w:rPr>
        <w:t>In RAN1#120 FL Summary#6 [14], the following proposa</w:t>
      </w:r>
      <w:r w:rsidR="00DC4E3D">
        <w:rPr>
          <w:rFonts w:ascii="Arial" w:hAnsi="Arial" w:cs="Arial"/>
          <w:lang w:val="en-GB" w:eastAsia="zh-CN"/>
        </w:rPr>
        <w:t>l</w:t>
      </w:r>
      <w:r>
        <w:rPr>
          <w:rFonts w:ascii="Arial" w:hAnsi="Arial" w:cs="Arial"/>
          <w:lang w:val="en-GB" w:eastAsia="zh-CN"/>
        </w:rPr>
        <w:t xml:space="preserve"> on</w:t>
      </w:r>
      <w:r w:rsidR="007D6B09">
        <w:rPr>
          <w:rFonts w:ascii="Arial" w:hAnsi="Arial" w:cs="Arial"/>
          <w:lang w:val="en-GB" w:eastAsia="zh-CN"/>
        </w:rPr>
        <w:t xml:space="preserve"> the definition and reporting of predicted </w:t>
      </w:r>
      <w:proofErr w:type="gramStart"/>
      <w:r w:rsidR="007D6B09">
        <w:rPr>
          <w:rFonts w:ascii="Arial" w:hAnsi="Arial" w:cs="Arial"/>
          <w:lang w:val="en-GB" w:eastAsia="zh-CN"/>
        </w:rPr>
        <w:t>Top-K</w:t>
      </w:r>
      <w:proofErr w:type="gramEnd"/>
      <w:r w:rsidR="007D6B09">
        <w:rPr>
          <w:rFonts w:ascii="Arial" w:hAnsi="Arial" w:cs="Arial"/>
          <w:lang w:val="en-GB" w:eastAsia="zh-CN"/>
        </w:rPr>
        <w:t xml:space="preserve"> beams</w:t>
      </w:r>
      <w:r w:rsidR="00DC4E3D">
        <w:rPr>
          <w:rFonts w:ascii="Arial" w:hAnsi="Arial" w:cs="Arial"/>
          <w:lang w:val="en-GB" w:eastAsia="zh-CN"/>
        </w:rPr>
        <w:t xml:space="preserve"> was proposed to be discussed in RAN1#120-bis:</w:t>
      </w:r>
    </w:p>
    <w:tbl>
      <w:tblPr>
        <w:tblStyle w:val="TableGrid"/>
        <w:tblW w:w="0" w:type="auto"/>
        <w:tblLook w:val="04A0" w:firstRow="1" w:lastRow="0" w:firstColumn="1" w:lastColumn="0" w:noHBand="0" w:noVBand="1"/>
      </w:tblPr>
      <w:tblGrid>
        <w:gridCol w:w="9962"/>
      </w:tblGrid>
      <w:tr w:rsidR="0096794C" w14:paraId="6CA44233" w14:textId="77777777" w:rsidTr="0096794C">
        <w:tc>
          <w:tcPr>
            <w:tcW w:w="9962" w:type="dxa"/>
          </w:tcPr>
          <w:p w14:paraId="0F3CE17B" w14:textId="19803A7F" w:rsidR="00927AB7" w:rsidRPr="007B2F6D" w:rsidRDefault="005D5793" w:rsidP="0096794C">
            <w:pPr>
              <w:spacing w:after="180"/>
              <w:rPr>
                <w:rFonts w:ascii="Times New Roman" w:eastAsia="Malgun Gothic" w:hAnsi="Times New Roman" w:cs="Times New Roman"/>
                <w:lang w:eastAsia="zh-CN"/>
              </w:rPr>
            </w:pPr>
            <w:r w:rsidRPr="007B2F6D">
              <w:rPr>
                <w:rFonts w:ascii="Times New Roman" w:eastAsia="Malgun Gothic" w:hAnsi="Times New Roman" w:cs="Times New Roman"/>
                <w:lang w:eastAsia="zh-CN"/>
              </w:rPr>
              <w:t>D</w:t>
            </w:r>
            <w:r w:rsidR="00927AB7" w:rsidRPr="007B2F6D">
              <w:rPr>
                <w:rFonts w:ascii="Times New Roman" w:eastAsia="Malgun Gothic" w:hAnsi="Times New Roman" w:cs="Times New Roman"/>
                <w:lang w:eastAsia="zh-CN"/>
              </w:rPr>
              <w:t xml:space="preserve">efinition of </w:t>
            </w:r>
            <w:proofErr w:type="gramStart"/>
            <w:r w:rsidR="00927AB7" w:rsidRPr="007B2F6D">
              <w:rPr>
                <w:rFonts w:ascii="Times New Roman" w:eastAsia="Malgun Gothic" w:hAnsi="Times New Roman" w:cs="Times New Roman"/>
                <w:lang w:eastAsia="zh-CN"/>
              </w:rPr>
              <w:t>Top-K</w:t>
            </w:r>
            <w:proofErr w:type="gramEnd"/>
            <w:r w:rsidR="00927AB7" w:rsidRPr="007B2F6D">
              <w:rPr>
                <w:rFonts w:ascii="Times New Roman" w:eastAsia="Malgun Gothic" w:hAnsi="Times New Roman" w:cs="Times New Roman"/>
                <w:lang w:eastAsia="zh-CN"/>
              </w:rPr>
              <w:t xml:space="preserve"> predicted beams:</w:t>
            </w:r>
          </w:p>
          <w:p w14:paraId="32A0A960" w14:textId="6DF4F1CB" w:rsidR="005D5793" w:rsidRPr="0063655D" w:rsidRDefault="0096794C" w:rsidP="00174FA9">
            <w:pPr>
              <w:pStyle w:val="ListParagraph"/>
              <w:numPr>
                <w:ilvl w:val="0"/>
                <w:numId w:val="33"/>
              </w:numPr>
              <w:spacing w:after="180"/>
              <w:rPr>
                <w:rFonts w:ascii="Times New Roman" w:eastAsia="Malgun Gothic" w:hAnsi="Times New Roman" w:cs="Times New Roman"/>
                <w:sz w:val="22"/>
                <w:szCs w:val="22"/>
                <w:lang w:eastAsia="zh-CN"/>
              </w:rPr>
            </w:pPr>
            <w:r w:rsidRPr="0063655D">
              <w:rPr>
                <w:rFonts w:ascii="Times New Roman" w:eastAsia="Malgun Gothic" w:hAnsi="Times New Roman" w:cs="Times New Roman"/>
                <w:sz w:val="22"/>
                <w:szCs w:val="22"/>
                <w:lang w:eastAsia="zh-CN"/>
              </w:rPr>
              <w:t xml:space="preserve">Predicted Top K beam(s) are the K beam(s) with largest predicted RSRP values or the K beam(s) with the largest probability of each beam in Set A to be the </w:t>
            </w:r>
            <w:proofErr w:type="gramStart"/>
            <w:r w:rsidRPr="0063655D">
              <w:rPr>
                <w:rFonts w:ascii="Times New Roman" w:eastAsia="Malgun Gothic" w:hAnsi="Times New Roman" w:cs="Times New Roman"/>
                <w:sz w:val="22"/>
                <w:szCs w:val="22"/>
                <w:lang w:eastAsia="zh-CN"/>
              </w:rPr>
              <w:t>Top-1</w:t>
            </w:r>
            <w:proofErr w:type="gramEnd"/>
            <w:r w:rsidRPr="0063655D">
              <w:rPr>
                <w:rFonts w:ascii="Times New Roman" w:eastAsia="Malgun Gothic" w:hAnsi="Times New Roman" w:cs="Times New Roman"/>
                <w:sz w:val="22"/>
                <w:szCs w:val="22"/>
                <w:lang w:eastAsia="zh-CN"/>
              </w:rPr>
              <w:t xml:space="preserve"> beam. </w:t>
            </w:r>
          </w:p>
          <w:p w14:paraId="1CE8542D" w14:textId="77777777" w:rsidR="0096794C" w:rsidRPr="0063655D" w:rsidRDefault="005D5793" w:rsidP="005D5793">
            <w:pPr>
              <w:spacing w:after="180"/>
              <w:rPr>
                <w:rFonts w:ascii="Times New Roman" w:hAnsi="Times New Roman" w:cs="Times New Roman"/>
                <w:lang w:val="en-GB" w:eastAsia="zh-CN"/>
              </w:rPr>
            </w:pPr>
            <w:r w:rsidRPr="0063655D">
              <w:rPr>
                <w:rFonts w:ascii="Times New Roman" w:hAnsi="Times New Roman" w:cs="Times New Roman"/>
                <w:lang w:val="en-GB" w:eastAsia="zh-CN"/>
              </w:rPr>
              <w:t>Ranking of beam ID:</w:t>
            </w:r>
          </w:p>
          <w:p w14:paraId="7793655B" w14:textId="69D157EC" w:rsidR="005D5793" w:rsidRPr="0063655D" w:rsidRDefault="00F13878" w:rsidP="00174FA9">
            <w:pPr>
              <w:pStyle w:val="ListParagraph"/>
              <w:numPr>
                <w:ilvl w:val="0"/>
                <w:numId w:val="34"/>
              </w:numPr>
              <w:spacing w:after="180"/>
              <w:rPr>
                <w:rFonts w:ascii="Arial" w:hAnsi="Arial" w:cs="Arial"/>
                <w:lang w:val="en-GB" w:eastAsia="zh-CN"/>
              </w:rPr>
            </w:pPr>
            <w:r w:rsidRPr="0063655D">
              <w:rPr>
                <w:rFonts w:ascii="Times New Roman" w:hAnsi="Times New Roman" w:cs="Times New Roman"/>
                <w:lang w:eastAsia="de-DE"/>
              </w:rPr>
              <w:t>For UE-sided model, at least for BM-Case1, for content in the report of inference results,</w:t>
            </w:r>
            <w:r w:rsidRPr="0063655D">
              <w:rPr>
                <w:rFonts w:ascii="Times New Roman" w:hAnsi="Times New Roman" w:cs="Times New Roman"/>
                <w:lang w:eastAsia="zh-CN"/>
              </w:rPr>
              <w:t xml:space="preserve"> for </w:t>
            </w:r>
            <w:proofErr w:type="spellStart"/>
            <w:r w:rsidRPr="0063655D">
              <w:rPr>
                <w:rFonts w:ascii="Times New Roman" w:hAnsi="Times New Roman" w:cs="Times New Roman"/>
                <w:lang w:eastAsia="zh-CN"/>
              </w:rPr>
              <w:t>Opt</w:t>
            </w:r>
            <w:proofErr w:type="spellEnd"/>
            <w:r w:rsidRPr="0063655D">
              <w:rPr>
                <w:rFonts w:ascii="Times New Roman" w:hAnsi="Times New Roman" w:cs="Times New Roman"/>
                <w:lang w:eastAsia="zh-CN"/>
              </w:rPr>
              <w:t xml:space="preserve"> 1 (only beam information of predicted Top K beam(s)), the ranking information of the predicted Top K beams for K &gt; 1 is conveyed by the order of the beam information.</w:t>
            </w:r>
            <w:r w:rsidR="007B2F6D" w:rsidRPr="0063655D">
              <w:rPr>
                <w:rFonts w:ascii="Times New Roman" w:hAnsi="Times New Roman" w:cs="Times New Roman"/>
                <w:lang w:eastAsia="zh-CN"/>
              </w:rPr>
              <w:t xml:space="preserve"> Wherein the ranking information is based on model output.</w:t>
            </w:r>
          </w:p>
        </w:tc>
      </w:tr>
    </w:tbl>
    <w:p w14:paraId="2E29173A" w14:textId="77777777" w:rsidR="008051BE" w:rsidRDefault="008051BE" w:rsidP="00B50A4F">
      <w:pPr>
        <w:rPr>
          <w:rFonts w:ascii="Arial" w:hAnsi="Arial" w:cs="Arial"/>
          <w:lang w:val="en-GB" w:eastAsia="zh-CN"/>
        </w:rPr>
      </w:pPr>
    </w:p>
    <w:p w14:paraId="268B7113" w14:textId="79C86ED6" w:rsidR="000F1E44" w:rsidRPr="0063655D" w:rsidRDefault="000B5ABD" w:rsidP="008F0622">
      <w:pPr>
        <w:jc w:val="both"/>
        <w:rPr>
          <w:rFonts w:ascii="Arial" w:eastAsia="Malgun Gothic" w:hAnsi="Arial" w:cs="Arial"/>
        </w:rPr>
      </w:pPr>
      <w:r>
        <w:rPr>
          <w:rFonts w:ascii="Arial" w:eastAsia="Malgun Gothic" w:hAnsi="Arial" w:cs="Arial" w:hint="eastAsia"/>
        </w:rPr>
        <w:t xml:space="preserve">AI/ML CSI processing for inference is mainly comprised of two parts. The first part is </w:t>
      </w:r>
      <w:r w:rsidR="00073D7E">
        <w:rPr>
          <w:rFonts w:ascii="Arial" w:eastAsia="Malgun Gothic" w:hAnsi="Arial" w:cs="Arial" w:hint="eastAsia"/>
        </w:rPr>
        <w:t>inference operation by using AI/ML model at the UE side. In this case, there</w:t>
      </w:r>
      <w:r w:rsidR="00073D7E">
        <w:rPr>
          <w:rFonts w:ascii="Arial" w:eastAsia="Malgun Gothic" w:hAnsi="Arial" w:cs="Arial"/>
        </w:rPr>
        <w:t>’</w:t>
      </w:r>
      <w:r w:rsidR="00073D7E">
        <w:rPr>
          <w:rFonts w:ascii="Arial" w:eastAsia="Malgun Gothic" w:hAnsi="Arial" w:cs="Arial" w:hint="eastAsia"/>
        </w:rPr>
        <w:t xml:space="preserve">s no participation of existing UE implementation of CSI. Therefore, it is reasonable to consider </w:t>
      </w:r>
      <w:r w:rsidR="00994E97">
        <w:rPr>
          <w:rFonts w:ascii="Arial" w:eastAsia="Malgun Gothic" w:hAnsi="Arial" w:cs="Arial" w:hint="eastAsia"/>
        </w:rPr>
        <w:t>a dedicated C</w:t>
      </w:r>
      <w:r w:rsidR="00B16506">
        <w:rPr>
          <w:rFonts w:ascii="Arial" w:eastAsia="Malgun Gothic" w:hAnsi="Arial" w:cs="Arial" w:hint="eastAsia"/>
        </w:rPr>
        <w:t>PU</w:t>
      </w:r>
      <w:r w:rsidR="00994E97">
        <w:rPr>
          <w:rFonts w:ascii="Arial" w:eastAsia="Malgun Gothic" w:hAnsi="Arial" w:cs="Arial" w:hint="eastAsia"/>
        </w:rPr>
        <w:t xml:space="preserve"> pool for AI/ML operation. However, there is a common part between </w:t>
      </w:r>
      <w:r w:rsidR="00994E97">
        <w:rPr>
          <w:rFonts w:ascii="Arial" w:eastAsia="Malgun Gothic" w:hAnsi="Arial" w:cs="Arial"/>
        </w:rPr>
        <w:t>legacy</w:t>
      </w:r>
      <w:r w:rsidR="00994E97">
        <w:rPr>
          <w:rFonts w:ascii="Arial" w:eastAsia="Malgun Gothic" w:hAnsi="Arial" w:cs="Arial" w:hint="eastAsia"/>
        </w:rPr>
        <w:t xml:space="preserve"> CSI processing and inference operation as the UE needs to </w:t>
      </w:r>
      <w:r w:rsidR="00E464ED">
        <w:rPr>
          <w:rFonts w:ascii="Arial" w:eastAsia="Malgun Gothic" w:hAnsi="Arial" w:cs="Arial" w:hint="eastAsia"/>
        </w:rPr>
        <w:t xml:space="preserve">quantize the measurements and encode </w:t>
      </w:r>
      <w:r w:rsidR="00EB46EE">
        <w:rPr>
          <w:rFonts w:ascii="Arial" w:eastAsia="Malgun Gothic" w:hAnsi="Arial" w:cs="Arial" w:hint="eastAsia"/>
        </w:rPr>
        <w:t xml:space="preserve">the inference </w:t>
      </w:r>
      <w:r w:rsidR="00EB46EE">
        <w:rPr>
          <w:rFonts w:ascii="Arial" w:eastAsia="Malgun Gothic" w:hAnsi="Arial" w:cs="Arial"/>
        </w:rPr>
        <w:t>results</w:t>
      </w:r>
      <w:r w:rsidR="00B16506">
        <w:rPr>
          <w:rFonts w:ascii="Arial" w:eastAsia="Malgun Gothic" w:hAnsi="Arial" w:cs="Arial" w:hint="eastAsia"/>
        </w:rPr>
        <w:t xml:space="preserve"> in addition to the UE inference operation at the UE side</w:t>
      </w:r>
      <w:r w:rsidR="00EB46EE">
        <w:rPr>
          <w:rFonts w:ascii="Arial" w:eastAsia="Malgun Gothic" w:hAnsi="Arial" w:cs="Arial" w:hint="eastAsia"/>
        </w:rPr>
        <w:t xml:space="preserve">. </w:t>
      </w:r>
      <w:r w:rsidR="00B16506">
        <w:rPr>
          <w:rFonts w:ascii="Arial" w:eastAsia="Malgun Gothic" w:hAnsi="Arial" w:cs="Arial" w:hint="eastAsia"/>
        </w:rPr>
        <w:t xml:space="preserve">Given the UE implementation, </w:t>
      </w:r>
      <w:r w:rsidR="00B16506">
        <w:rPr>
          <w:rFonts w:ascii="Arial" w:eastAsia="Malgun Gothic" w:hAnsi="Arial" w:cs="Arial" w:hint="eastAsia"/>
        </w:rPr>
        <w:lastRenderedPageBreak/>
        <w:t xml:space="preserve">it is beneficial to have a separate CPU </w:t>
      </w:r>
      <w:proofErr w:type="gramStart"/>
      <w:r w:rsidR="00B16506">
        <w:rPr>
          <w:rFonts w:ascii="Arial" w:eastAsia="Malgun Gothic" w:hAnsi="Arial" w:cs="Arial" w:hint="eastAsia"/>
        </w:rPr>
        <w:t>pool, but</w:t>
      </w:r>
      <w:proofErr w:type="gramEnd"/>
      <w:r w:rsidR="00B16506">
        <w:rPr>
          <w:rFonts w:ascii="Arial" w:eastAsia="Malgun Gothic" w:hAnsi="Arial" w:cs="Arial" w:hint="eastAsia"/>
        </w:rPr>
        <w:t xml:space="preserve"> sharing the legacy CPU pool </w:t>
      </w:r>
      <w:r w:rsidR="0033310C">
        <w:rPr>
          <w:rFonts w:ascii="Arial" w:eastAsia="Malgun Gothic" w:hAnsi="Arial" w:cs="Arial" w:hint="eastAsia"/>
        </w:rPr>
        <w:t xml:space="preserve">for measurements and encoding the inference results. </w:t>
      </w:r>
    </w:p>
    <w:p w14:paraId="2C27FE0F" w14:textId="7EA0CF2D" w:rsidR="00235F9C" w:rsidRPr="0063655D" w:rsidRDefault="007274A8" w:rsidP="0063655D">
      <w:pPr>
        <w:jc w:val="both"/>
        <w:rPr>
          <w:rFonts w:ascii="Arial" w:hAnsi="Arial" w:cs="Arial"/>
        </w:rPr>
      </w:pPr>
      <w:r>
        <w:rPr>
          <w:rFonts w:ascii="Arial" w:hAnsi="Arial" w:cs="Arial"/>
        </w:rPr>
        <w:t xml:space="preserve">Regarding the definition of </w:t>
      </w:r>
      <w:proofErr w:type="gramStart"/>
      <w:r>
        <w:rPr>
          <w:rFonts w:ascii="Arial" w:hAnsi="Arial" w:cs="Arial"/>
        </w:rPr>
        <w:t>Top-K</w:t>
      </w:r>
      <w:proofErr w:type="gramEnd"/>
      <w:r>
        <w:rPr>
          <w:rFonts w:ascii="Arial" w:hAnsi="Arial" w:cs="Arial"/>
        </w:rPr>
        <w:t xml:space="preserve"> predicted beams, it should be noted that the r</w:t>
      </w:r>
      <w:r w:rsidR="003B19C0">
        <w:rPr>
          <w:rFonts w:ascii="Arial" w:hAnsi="Arial" w:cs="Arial"/>
        </w:rPr>
        <w:t xml:space="preserve">eport of probability information </w:t>
      </w:r>
      <w:r w:rsidR="002C05FD">
        <w:rPr>
          <w:rFonts w:ascii="Arial" w:hAnsi="Arial" w:cs="Arial"/>
        </w:rPr>
        <w:t>of Top-K predicted beams in the inference</w:t>
      </w:r>
      <w:r>
        <w:rPr>
          <w:rFonts w:ascii="Arial" w:hAnsi="Arial" w:cs="Arial"/>
        </w:rPr>
        <w:t xml:space="preserve"> report </w:t>
      </w:r>
      <w:r w:rsidR="003B19C0">
        <w:rPr>
          <w:rFonts w:ascii="Arial" w:hAnsi="Arial" w:cs="Arial"/>
        </w:rPr>
        <w:t>is not supported</w:t>
      </w:r>
      <w:r>
        <w:rPr>
          <w:rFonts w:ascii="Arial" w:hAnsi="Arial" w:cs="Arial"/>
        </w:rPr>
        <w:t>. Therefore, in the absence of predicted RSRP</w:t>
      </w:r>
      <w:r w:rsidR="002A092A">
        <w:rPr>
          <w:rFonts w:ascii="Arial" w:hAnsi="Arial" w:cs="Arial"/>
        </w:rPr>
        <w:t xml:space="preserve">, the determination of </w:t>
      </w:r>
      <w:proofErr w:type="gramStart"/>
      <w:r w:rsidR="002A092A">
        <w:rPr>
          <w:rFonts w:ascii="Arial" w:hAnsi="Arial" w:cs="Arial"/>
        </w:rPr>
        <w:t>Top-K</w:t>
      </w:r>
      <w:proofErr w:type="gramEnd"/>
      <w:r w:rsidR="002A092A">
        <w:rPr>
          <w:rFonts w:ascii="Arial" w:hAnsi="Arial" w:cs="Arial"/>
        </w:rPr>
        <w:t xml:space="preserve"> beams should be left to </w:t>
      </w:r>
      <w:r w:rsidR="002C05FD">
        <w:rPr>
          <w:rFonts w:ascii="Arial" w:hAnsi="Arial" w:cs="Arial"/>
        </w:rPr>
        <w:t>implementation.</w:t>
      </w:r>
      <w:r w:rsidR="00E72799">
        <w:rPr>
          <w:rFonts w:ascii="Arial" w:hAnsi="Arial" w:cs="Arial"/>
        </w:rPr>
        <w:t xml:space="preserve"> </w:t>
      </w:r>
      <w:r w:rsidR="00C86E9C">
        <w:rPr>
          <w:rFonts w:ascii="Arial" w:hAnsi="Arial" w:cs="Arial"/>
        </w:rPr>
        <w:t xml:space="preserve">Ranking information of </w:t>
      </w:r>
      <w:proofErr w:type="gramStart"/>
      <w:r w:rsidR="00C86E9C">
        <w:rPr>
          <w:rFonts w:ascii="Arial" w:hAnsi="Arial" w:cs="Arial"/>
        </w:rPr>
        <w:t>Top-K</w:t>
      </w:r>
      <w:proofErr w:type="gramEnd"/>
      <w:r w:rsidR="00C86E9C">
        <w:rPr>
          <w:rFonts w:ascii="Arial" w:hAnsi="Arial" w:cs="Arial"/>
        </w:rPr>
        <w:t xml:space="preserve"> predicted beams should be conveyed </w:t>
      </w:r>
      <w:r w:rsidR="00667266">
        <w:rPr>
          <w:rFonts w:ascii="Arial" w:hAnsi="Arial" w:cs="Arial"/>
        </w:rPr>
        <w:t>by the order of beam information especially in the absence of predicted RSRP</w:t>
      </w:r>
      <w:r w:rsidR="00557A32">
        <w:rPr>
          <w:rFonts w:ascii="Arial" w:hAnsi="Arial" w:cs="Arial"/>
        </w:rPr>
        <w:t>, as there is no additional overhead or complexity associated with this approach.</w:t>
      </w:r>
    </w:p>
    <w:p w14:paraId="30CE9CED" w14:textId="1C1BE79D" w:rsidR="000B22DF" w:rsidRPr="0063655D" w:rsidRDefault="004F6E93" w:rsidP="004F6E93">
      <w:pPr>
        <w:rPr>
          <w:rFonts w:ascii="Arial" w:eastAsia="Malgun Gothic" w:hAnsi="Arial" w:cs="Arial"/>
          <w:b/>
          <w:bCs/>
          <w:i/>
          <w:iCs/>
        </w:rPr>
      </w:pPr>
      <w:r>
        <w:rPr>
          <w:rFonts w:ascii="Arial" w:hAnsi="Arial" w:cs="Arial"/>
          <w:b/>
          <w:bCs/>
          <w:i/>
          <w:iCs/>
        </w:rPr>
        <w:t xml:space="preserve">Proposal </w:t>
      </w:r>
      <w:r w:rsidR="00973215">
        <w:rPr>
          <w:rFonts w:ascii="Arial" w:eastAsia="Malgun Gothic" w:hAnsi="Arial" w:cs="Arial" w:hint="eastAsia"/>
          <w:b/>
          <w:bCs/>
          <w:i/>
          <w:iCs/>
        </w:rPr>
        <w:t>9</w:t>
      </w:r>
      <w:r>
        <w:rPr>
          <w:rFonts w:ascii="Arial" w:hAnsi="Arial" w:cs="Arial"/>
          <w:b/>
          <w:bCs/>
          <w:i/>
          <w:iCs/>
        </w:rPr>
        <w:t xml:space="preserve">: </w:t>
      </w:r>
      <w:r>
        <w:rPr>
          <w:rFonts w:ascii="Arial" w:hAnsi="Arial" w:cs="Arial"/>
          <w:i/>
          <w:iCs/>
        </w:rPr>
        <w:t xml:space="preserve">Support </w:t>
      </w:r>
      <w:r w:rsidR="00D2249D">
        <w:rPr>
          <w:rFonts w:ascii="Arial" w:eastAsia="Malgun Gothic" w:hAnsi="Arial" w:cs="Arial" w:hint="eastAsia"/>
          <w:i/>
          <w:iCs/>
        </w:rPr>
        <w:t xml:space="preserve">a </w:t>
      </w:r>
      <w:r>
        <w:rPr>
          <w:rFonts w:ascii="Arial" w:hAnsi="Arial" w:cs="Arial"/>
          <w:i/>
          <w:iCs/>
        </w:rPr>
        <w:t xml:space="preserve">dedicated CPU pool for AIML-based CSI-reporting </w:t>
      </w:r>
      <w:r w:rsidR="00D2249D">
        <w:rPr>
          <w:rFonts w:ascii="Arial" w:eastAsia="Malgun Gothic" w:hAnsi="Arial" w:cs="Arial" w:hint="eastAsia"/>
          <w:i/>
          <w:iCs/>
        </w:rPr>
        <w:t xml:space="preserve">in addition to </w:t>
      </w:r>
      <w:r w:rsidR="000B22DF">
        <w:rPr>
          <w:rFonts w:ascii="Arial" w:eastAsia="Malgun Gothic" w:hAnsi="Arial" w:cs="Arial" w:hint="eastAsia"/>
          <w:i/>
          <w:iCs/>
        </w:rPr>
        <w:t>the legacy CPU pool</w:t>
      </w:r>
      <w:r>
        <w:rPr>
          <w:rFonts w:ascii="Arial" w:hAnsi="Arial" w:cs="Arial"/>
          <w:i/>
          <w:iCs/>
        </w:rPr>
        <w:t>.</w:t>
      </w:r>
    </w:p>
    <w:p w14:paraId="5025D9BA" w14:textId="75914461" w:rsidR="008051BE" w:rsidRPr="000B22DF" w:rsidRDefault="000B22DF" w:rsidP="00174FA9">
      <w:pPr>
        <w:pStyle w:val="ListParagraph"/>
        <w:numPr>
          <w:ilvl w:val="0"/>
          <w:numId w:val="35"/>
        </w:numPr>
        <w:rPr>
          <w:rFonts w:ascii="Arial" w:hAnsi="Arial" w:cs="Arial"/>
          <w:i/>
          <w:iCs/>
        </w:rPr>
      </w:pPr>
      <w:r w:rsidRPr="0063655D">
        <w:rPr>
          <w:rFonts w:ascii="Arial" w:eastAsia="Malgun Gothic" w:hAnsi="Arial" w:cs="Arial"/>
          <w:i/>
          <w:iCs/>
        </w:rPr>
        <w:t>Support p</w:t>
      </w:r>
      <w:r w:rsidRPr="0063655D">
        <w:rPr>
          <w:rFonts w:ascii="Arial" w:hAnsi="Arial" w:cs="Arial"/>
          <w:i/>
          <w:iCs/>
        </w:rPr>
        <w:t>rocessing of a CSI report at least for inference occupies X number of ACPU(s) for M symbols and Y number of CPU(s) for N symbols</w:t>
      </w:r>
      <w:r w:rsidRPr="0063655D">
        <w:rPr>
          <w:rFonts w:ascii="Arial" w:eastAsia="Malgun Gothic" w:hAnsi="Arial" w:cs="Arial"/>
          <w:i/>
          <w:iCs/>
        </w:rPr>
        <w:t xml:space="preserve"> (Alt 2).</w:t>
      </w:r>
      <w:r w:rsidRPr="0063655D" w:rsidDel="00980F37">
        <w:rPr>
          <w:rFonts w:ascii="Arial" w:hAnsi="Arial" w:cs="Arial"/>
          <w:i/>
          <w:iCs/>
        </w:rPr>
        <w:t xml:space="preserve"> </w:t>
      </w:r>
    </w:p>
    <w:p w14:paraId="4BFCBA78" w14:textId="65212270" w:rsidR="004F6E93" w:rsidRDefault="004F6E93" w:rsidP="004F6E93">
      <w:pPr>
        <w:rPr>
          <w:rFonts w:ascii="Arial" w:hAnsi="Arial" w:cs="Arial"/>
          <w:i/>
          <w:iCs/>
        </w:rPr>
      </w:pPr>
      <w:r w:rsidRPr="00531646">
        <w:rPr>
          <w:rFonts w:ascii="Arial" w:hAnsi="Arial" w:cs="Arial"/>
          <w:b/>
          <w:bCs/>
          <w:i/>
          <w:iCs/>
        </w:rPr>
        <w:t xml:space="preserve">Proposal </w:t>
      </w:r>
      <w:r w:rsidR="00FF4252">
        <w:rPr>
          <w:rFonts w:ascii="Arial" w:hAnsi="Arial" w:cs="Arial"/>
          <w:b/>
          <w:bCs/>
          <w:i/>
          <w:iCs/>
        </w:rPr>
        <w:t>1</w:t>
      </w:r>
      <w:r w:rsidR="00973215">
        <w:rPr>
          <w:rFonts w:ascii="Arial" w:eastAsia="Malgun Gothic" w:hAnsi="Arial" w:cs="Arial" w:hint="eastAsia"/>
          <w:b/>
          <w:bCs/>
          <w:i/>
          <w:iCs/>
        </w:rPr>
        <w:t>0</w:t>
      </w:r>
      <w:r>
        <w:rPr>
          <w:rFonts w:ascii="Arial" w:hAnsi="Arial" w:cs="Arial"/>
          <w:i/>
          <w:iCs/>
        </w:rPr>
        <w:t xml:space="preserve">: Support the following for determination of predicted </w:t>
      </w:r>
      <w:proofErr w:type="gramStart"/>
      <w:r>
        <w:rPr>
          <w:rFonts w:ascii="Arial" w:hAnsi="Arial" w:cs="Arial"/>
          <w:i/>
          <w:iCs/>
        </w:rPr>
        <w:t>Top-K</w:t>
      </w:r>
      <w:proofErr w:type="gramEnd"/>
      <w:r>
        <w:rPr>
          <w:rFonts w:ascii="Arial" w:hAnsi="Arial" w:cs="Arial"/>
          <w:i/>
          <w:iCs/>
        </w:rPr>
        <w:t xml:space="preserve"> beam(s): “</w:t>
      </w:r>
      <w:r w:rsidRPr="00655BE2">
        <w:rPr>
          <w:rFonts w:ascii="Arial" w:hAnsi="Arial" w:cs="Arial"/>
          <w:i/>
          <w:iCs/>
        </w:rPr>
        <w:t xml:space="preserve">Predicted Top K beam(s) are the K beam(s) with largest predicted RSRP values </w:t>
      </w:r>
      <w:r>
        <w:rPr>
          <w:rFonts w:ascii="Arial" w:hAnsi="Arial" w:cs="Arial"/>
          <w:i/>
          <w:iCs/>
        </w:rPr>
        <w:t>when predicted RSRP values are available, otherwise left to implementation.</w:t>
      </w:r>
    </w:p>
    <w:p w14:paraId="7B3F4493" w14:textId="693038D3" w:rsidR="004F6E93" w:rsidRPr="00AE0822" w:rsidRDefault="004F6E93" w:rsidP="00AE0822">
      <w:pPr>
        <w:rPr>
          <w:rFonts w:cs="Arial"/>
        </w:rPr>
      </w:pPr>
      <w:r>
        <w:rPr>
          <w:rFonts w:ascii="Arial" w:hAnsi="Arial" w:cs="Arial"/>
          <w:b/>
          <w:bCs/>
          <w:i/>
          <w:iCs/>
        </w:rPr>
        <w:t xml:space="preserve">Proposal </w:t>
      </w:r>
      <w:r w:rsidR="00FF4252">
        <w:rPr>
          <w:rFonts w:ascii="Arial" w:hAnsi="Arial" w:cs="Arial"/>
          <w:b/>
          <w:bCs/>
          <w:i/>
          <w:iCs/>
        </w:rPr>
        <w:t>1</w:t>
      </w:r>
      <w:r w:rsidR="00973215">
        <w:rPr>
          <w:rFonts w:ascii="Arial" w:eastAsia="Malgun Gothic" w:hAnsi="Arial" w:cs="Arial" w:hint="eastAsia"/>
          <w:b/>
          <w:bCs/>
          <w:i/>
          <w:iCs/>
        </w:rPr>
        <w:t>1</w:t>
      </w:r>
      <w:r>
        <w:rPr>
          <w:rFonts w:ascii="Arial" w:hAnsi="Arial" w:cs="Arial"/>
          <w:b/>
          <w:bCs/>
          <w:i/>
          <w:iCs/>
        </w:rPr>
        <w:t xml:space="preserve">: </w:t>
      </w:r>
      <w:r>
        <w:rPr>
          <w:rFonts w:ascii="Arial" w:hAnsi="Arial" w:cs="Arial"/>
          <w:i/>
          <w:iCs/>
        </w:rPr>
        <w:t xml:space="preserve">Support indication of </w:t>
      </w:r>
      <w:r w:rsidRPr="00655BE2">
        <w:rPr>
          <w:rFonts w:ascii="Arial" w:hAnsi="Arial" w:cs="Arial"/>
          <w:i/>
          <w:iCs/>
        </w:rPr>
        <w:t>the ranking information of the predicted Top K beams for K &gt; 1</w:t>
      </w:r>
      <w:r>
        <w:rPr>
          <w:rFonts w:ascii="Arial" w:hAnsi="Arial" w:cs="Arial"/>
          <w:i/>
          <w:iCs/>
        </w:rPr>
        <w:t xml:space="preserve"> </w:t>
      </w:r>
      <w:r w:rsidRPr="00655BE2">
        <w:rPr>
          <w:rFonts w:ascii="Arial" w:hAnsi="Arial" w:cs="Arial"/>
          <w:i/>
          <w:iCs/>
        </w:rPr>
        <w:t>by the order of the beam information.</w:t>
      </w:r>
    </w:p>
    <w:p w14:paraId="16752098" w14:textId="7F7AC4C2" w:rsidR="00354174" w:rsidRPr="0063655D" w:rsidRDefault="00043561" w:rsidP="0063655D">
      <w:pPr>
        <w:spacing w:line="276" w:lineRule="auto"/>
        <w:jc w:val="both"/>
        <w:rPr>
          <w:rFonts w:ascii="Arial" w:hAnsi="Arial" w:cs="Arial"/>
        </w:rPr>
      </w:pPr>
      <w:r>
        <w:rPr>
          <w:rFonts w:ascii="Arial" w:hAnsi="Arial" w:cs="Arial"/>
        </w:rPr>
        <w:t>For the choice of reporting procedure for NW-side mode CSI-report, both options a</w:t>
      </w:r>
      <w:r w:rsidR="00FD7C28">
        <w:rPr>
          <w:rFonts w:ascii="Arial" w:hAnsi="Arial" w:cs="Arial"/>
        </w:rPr>
        <w:t xml:space="preserve">re beneficial depending on the configuration of CSI report and measurement resource set. For example, </w:t>
      </w:r>
      <w:r w:rsidR="0042452E">
        <w:rPr>
          <w:rFonts w:ascii="Arial" w:hAnsi="Arial" w:cs="Arial"/>
        </w:rPr>
        <w:t xml:space="preserve">when reporting beam information </w:t>
      </w:r>
      <w:r w:rsidR="00F5755A">
        <w:rPr>
          <w:rFonts w:ascii="Arial" w:hAnsi="Arial" w:cs="Arial"/>
        </w:rPr>
        <w:t>for a sma</w:t>
      </w:r>
      <w:r w:rsidR="007F003F">
        <w:rPr>
          <w:rFonts w:ascii="Arial" w:hAnsi="Arial" w:cs="Arial"/>
        </w:rPr>
        <w:t xml:space="preserve">ll </w:t>
      </w:r>
      <w:r w:rsidR="002E22DF">
        <w:rPr>
          <w:rFonts w:ascii="Arial" w:hAnsi="Arial" w:cs="Arial"/>
        </w:rPr>
        <w:t>sub</w:t>
      </w:r>
      <w:r w:rsidR="007F003F">
        <w:rPr>
          <w:rFonts w:ascii="Arial" w:hAnsi="Arial" w:cs="Arial"/>
        </w:rPr>
        <w:t xml:space="preserve">set of </w:t>
      </w:r>
      <w:r w:rsidR="00E42A1D">
        <w:rPr>
          <w:rFonts w:ascii="Arial" w:hAnsi="Arial" w:cs="Arial"/>
        </w:rPr>
        <w:t xml:space="preserve">beam RSs </w:t>
      </w:r>
      <w:r w:rsidR="009564AD">
        <w:rPr>
          <w:rFonts w:ascii="Arial" w:hAnsi="Arial" w:cs="Arial"/>
        </w:rPr>
        <w:t>from</w:t>
      </w:r>
      <w:r w:rsidR="007F003F">
        <w:rPr>
          <w:rFonts w:ascii="Arial" w:hAnsi="Arial" w:cs="Arial"/>
        </w:rPr>
        <w:t xml:space="preserve"> </w:t>
      </w:r>
      <w:r w:rsidR="001F5A92">
        <w:rPr>
          <w:rFonts w:ascii="Arial" w:hAnsi="Arial" w:cs="Arial"/>
        </w:rPr>
        <w:t xml:space="preserve">a </w:t>
      </w:r>
      <w:r w:rsidR="007F003F">
        <w:rPr>
          <w:rFonts w:ascii="Arial" w:hAnsi="Arial" w:cs="Arial"/>
        </w:rPr>
        <w:t xml:space="preserve">measurement resource set, </w:t>
      </w:r>
      <w:r w:rsidR="00C41EC5">
        <w:rPr>
          <w:rFonts w:ascii="Arial" w:hAnsi="Arial" w:cs="Arial"/>
        </w:rPr>
        <w:t>Option 1</w:t>
      </w:r>
      <w:r w:rsidR="00FB3235">
        <w:rPr>
          <w:rFonts w:ascii="Arial" w:hAnsi="Arial" w:cs="Arial"/>
        </w:rPr>
        <w:t>: “</w:t>
      </w:r>
      <w:r w:rsidR="00FB3235" w:rsidRPr="0063655D">
        <w:rPr>
          <w:rFonts w:ascii="Arial" w:hAnsi="Arial" w:cs="Arial"/>
          <w:i/>
          <w:iCs/>
        </w:rPr>
        <w:t>CRI/SSBRI of a measurement resource”</w:t>
      </w:r>
      <w:r w:rsidR="00FB3235">
        <w:rPr>
          <w:rFonts w:ascii="Arial" w:hAnsi="Arial" w:cs="Arial"/>
        </w:rPr>
        <w:t xml:space="preserve"> </w:t>
      </w:r>
      <w:r w:rsidR="002922CB">
        <w:rPr>
          <w:rFonts w:ascii="Arial" w:hAnsi="Arial" w:cs="Arial"/>
        </w:rPr>
        <w:t xml:space="preserve">results in smaller </w:t>
      </w:r>
      <w:r w:rsidR="00504946">
        <w:rPr>
          <w:rFonts w:ascii="Arial" w:hAnsi="Arial" w:cs="Arial"/>
        </w:rPr>
        <w:t xml:space="preserve">report </w:t>
      </w:r>
      <w:r w:rsidR="002922CB">
        <w:rPr>
          <w:rFonts w:ascii="Arial" w:hAnsi="Arial" w:cs="Arial"/>
        </w:rPr>
        <w:t>payload size</w:t>
      </w:r>
      <w:r w:rsidR="001F5A92">
        <w:rPr>
          <w:rFonts w:ascii="Arial" w:hAnsi="Arial" w:cs="Arial"/>
        </w:rPr>
        <w:t xml:space="preserve"> than Option 2: “</w:t>
      </w:r>
      <w:r w:rsidR="001F5A92" w:rsidRPr="00D81586">
        <w:rPr>
          <w:rFonts w:ascii="Arial" w:eastAsia="Calibri" w:hAnsi="Arial" w:cs="Arial"/>
          <w:i/>
          <w:iCs/>
        </w:rPr>
        <w:t>a bit map to indicate the reported beams of a measurement resource set and one beam index (i.e., CRI/SSBRI) for the largest measured value of L1-RSRP of a measurement resource set</w:t>
      </w:r>
      <w:r w:rsidR="001F5A92">
        <w:rPr>
          <w:rFonts w:ascii="Arial" w:eastAsia="Calibri" w:hAnsi="Arial" w:cs="Arial"/>
          <w:i/>
          <w:iCs/>
        </w:rPr>
        <w:t>”</w:t>
      </w:r>
      <w:r w:rsidR="00DE47A3">
        <w:rPr>
          <w:rFonts w:ascii="Arial" w:hAnsi="Arial" w:cs="Arial"/>
        </w:rPr>
        <w:t>.</w:t>
      </w:r>
      <w:r w:rsidR="002922CB">
        <w:rPr>
          <w:rFonts w:ascii="Arial" w:hAnsi="Arial" w:cs="Arial"/>
        </w:rPr>
        <w:t xml:space="preserve"> </w:t>
      </w:r>
      <w:r w:rsidR="00DE47A3">
        <w:rPr>
          <w:rFonts w:ascii="Arial" w:hAnsi="Arial" w:cs="Arial"/>
        </w:rPr>
        <w:t>W</w:t>
      </w:r>
      <w:r w:rsidR="002922CB">
        <w:rPr>
          <w:rFonts w:ascii="Arial" w:hAnsi="Arial" w:cs="Arial"/>
        </w:rPr>
        <w:t xml:space="preserve">hereas </w:t>
      </w:r>
      <w:r w:rsidR="002E22DF">
        <w:rPr>
          <w:rFonts w:ascii="Arial" w:hAnsi="Arial" w:cs="Arial"/>
        </w:rPr>
        <w:t xml:space="preserve">in another case when the UE reports beam information for a large subset of </w:t>
      </w:r>
      <w:r w:rsidR="00E42A1D">
        <w:rPr>
          <w:rFonts w:ascii="Arial" w:hAnsi="Arial" w:cs="Arial"/>
        </w:rPr>
        <w:t xml:space="preserve">beams RSs </w:t>
      </w:r>
      <w:r w:rsidR="00A36067">
        <w:rPr>
          <w:rFonts w:ascii="Arial" w:hAnsi="Arial" w:cs="Arial"/>
        </w:rPr>
        <w:t>from</w:t>
      </w:r>
      <w:r w:rsidR="00DE47A3">
        <w:rPr>
          <w:rFonts w:ascii="Arial" w:hAnsi="Arial" w:cs="Arial"/>
        </w:rPr>
        <w:t xml:space="preserve"> a measurement </w:t>
      </w:r>
      <w:r w:rsidR="00D938F0">
        <w:rPr>
          <w:rFonts w:ascii="Arial" w:hAnsi="Arial" w:cs="Arial"/>
        </w:rPr>
        <w:t xml:space="preserve">resource set, Option 2 is more efficient with </w:t>
      </w:r>
      <w:r w:rsidR="00A36067">
        <w:rPr>
          <w:rFonts w:ascii="Arial" w:hAnsi="Arial" w:cs="Arial"/>
        </w:rPr>
        <w:t xml:space="preserve">report </w:t>
      </w:r>
      <w:r w:rsidR="00D938F0">
        <w:rPr>
          <w:rFonts w:ascii="Arial" w:hAnsi="Arial" w:cs="Arial"/>
        </w:rPr>
        <w:t xml:space="preserve">payload size. </w:t>
      </w:r>
      <w:r w:rsidR="00D81C87">
        <w:rPr>
          <w:rFonts w:ascii="Arial" w:hAnsi="Arial" w:cs="Arial"/>
        </w:rPr>
        <w:t xml:space="preserve">A better approach is to support both options and introduce a procedure for </w:t>
      </w:r>
      <w:r w:rsidR="005B1052">
        <w:rPr>
          <w:rFonts w:ascii="Arial" w:hAnsi="Arial" w:cs="Arial"/>
        </w:rPr>
        <w:t>dynamic selection of a reporting method based on report configurations</w:t>
      </w:r>
      <w:r w:rsidR="007549BF">
        <w:rPr>
          <w:rFonts w:ascii="Arial" w:hAnsi="Arial" w:cs="Arial"/>
        </w:rPr>
        <w:t xml:space="preserve">, </w:t>
      </w:r>
      <w:r w:rsidR="005B1052">
        <w:rPr>
          <w:rFonts w:ascii="Arial" w:hAnsi="Arial" w:cs="Arial"/>
        </w:rPr>
        <w:t>the number of measurements to be reported</w:t>
      </w:r>
      <w:r w:rsidR="00AB14BA">
        <w:rPr>
          <w:rFonts w:ascii="Arial" w:hAnsi="Arial" w:cs="Arial"/>
        </w:rPr>
        <w:t xml:space="preserve"> or the payload size associated with each </w:t>
      </w:r>
      <w:r w:rsidR="003D3AF4">
        <w:rPr>
          <w:rFonts w:ascii="Arial" w:hAnsi="Arial" w:cs="Arial"/>
        </w:rPr>
        <w:t>reporting procedure</w:t>
      </w:r>
      <w:r w:rsidR="005B1052">
        <w:rPr>
          <w:rFonts w:ascii="Arial" w:hAnsi="Arial" w:cs="Arial"/>
        </w:rPr>
        <w:t>.</w:t>
      </w:r>
    </w:p>
    <w:p w14:paraId="1EC9CC3D" w14:textId="09BFEE99" w:rsidR="00E22656" w:rsidRDefault="00E22656" w:rsidP="00E22656">
      <w:pPr>
        <w:jc w:val="both"/>
        <w:rPr>
          <w:rFonts w:ascii="Arial" w:hAnsi="Arial" w:cs="Arial"/>
          <w:i/>
          <w:iCs/>
        </w:rPr>
      </w:pPr>
      <w:r>
        <w:rPr>
          <w:rFonts w:ascii="Arial" w:hAnsi="Arial" w:cs="Arial"/>
          <w:b/>
          <w:bCs/>
          <w:i/>
          <w:iCs/>
        </w:rPr>
        <w:t xml:space="preserve">Proposal </w:t>
      </w:r>
      <w:r w:rsidR="00C655AB">
        <w:rPr>
          <w:rFonts w:ascii="Arial" w:eastAsia="Malgun Gothic" w:hAnsi="Arial" w:cs="Arial" w:hint="eastAsia"/>
          <w:b/>
          <w:bCs/>
          <w:i/>
          <w:iCs/>
        </w:rPr>
        <w:t>1</w:t>
      </w:r>
      <w:r w:rsidR="00973215">
        <w:rPr>
          <w:rFonts w:ascii="Arial" w:eastAsia="Malgun Gothic" w:hAnsi="Arial" w:cs="Arial" w:hint="eastAsia"/>
          <w:b/>
          <w:bCs/>
          <w:i/>
          <w:iCs/>
        </w:rPr>
        <w:t>2</w:t>
      </w:r>
      <w:r>
        <w:rPr>
          <w:rFonts w:ascii="Arial" w:hAnsi="Arial" w:cs="Arial"/>
          <w:b/>
          <w:bCs/>
          <w:i/>
          <w:iCs/>
        </w:rPr>
        <w:t>:</w:t>
      </w:r>
      <w:r>
        <w:rPr>
          <w:rFonts w:ascii="Arial" w:hAnsi="Arial" w:cs="Arial"/>
          <w:i/>
          <w:iCs/>
        </w:rPr>
        <w:t xml:space="preserve"> For network side model, support both options for reporting procedure:</w:t>
      </w:r>
    </w:p>
    <w:p w14:paraId="3EACF92E" w14:textId="233120CD" w:rsidR="00E22656" w:rsidRPr="00D81586" w:rsidRDefault="00E22656" w:rsidP="00174FA9">
      <w:pPr>
        <w:pStyle w:val="ListParagraph"/>
        <w:numPr>
          <w:ilvl w:val="0"/>
          <w:numId w:val="30"/>
        </w:numPr>
        <w:spacing w:after="0" w:line="240" w:lineRule="auto"/>
        <w:jc w:val="both"/>
        <w:rPr>
          <w:rFonts w:ascii="Arial" w:hAnsi="Arial" w:cs="Arial"/>
          <w:i/>
          <w:iCs/>
        </w:rPr>
      </w:pPr>
      <w:r w:rsidRPr="00D81586">
        <w:rPr>
          <w:rFonts w:ascii="Arial" w:hAnsi="Arial" w:cs="Arial"/>
          <w:i/>
          <w:iCs/>
        </w:rPr>
        <w:t>Option 1: CRI/SSBRI of a measurement resource</w:t>
      </w:r>
    </w:p>
    <w:p w14:paraId="0CE03C52" w14:textId="77777777" w:rsidR="00E22656" w:rsidRPr="0063655D" w:rsidRDefault="00E22656" w:rsidP="00174FA9">
      <w:pPr>
        <w:pStyle w:val="ListParagraph"/>
        <w:numPr>
          <w:ilvl w:val="0"/>
          <w:numId w:val="30"/>
        </w:numPr>
        <w:spacing w:after="0" w:line="240" w:lineRule="auto"/>
        <w:jc w:val="both"/>
        <w:rPr>
          <w:rFonts w:ascii="Arial" w:hAnsi="Arial" w:cs="Arial"/>
          <w:i/>
          <w:iCs/>
        </w:rPr>
      </w:pPr>
      <w:r w:rsidRPr="00D81586">
        <w:rPr>
          <w:rFonts w:ascii="Arial" w:hAnsi="Arial" w:cs="Arial"/>
          <w:i/>
          <w:iCs/>
        </w:rPr>
        <w:t>Option 2: a bit map to indicate the reported beams of a measurement resource set and one beam index (i.e., CRI/SSBRI) for the largest measured value of L1-RSRP of a measurement resource set</w:t>
      </w:r>
    </w:p>
    <w:p w14:paraId="0DB7F6C4" w14:textId="77777777" w:rsidR="00E22656" w:rsidRPr="00D81586" w:rsidRDefault="00E22656" w:rsidP="0063655D">
      <w:pPr>
        <w:pStyle w:val="ListParagraph"/>
        <w:spacing w:after="0" w:line="240" w:lineRule="auto"/>
        <w:jc w:val="both"/>
        <w:rPr>
          <w:rFonts w:ascii="Arial" w:hAnsi="Arial" w:cs="Arial"/>
          <w:i/>
          <w:iCs/>
        </w:rPr>
      </w:pPr>
    </w:p>
    <w:p w14:paraId="1176CAC4" w14:textId="4ABC88EA" w:rsidR="00E22656" w:rsidRPr="00D81586" w:rsidRDefault="00E22656" w:rsidP="00E22656">
      <w:pPr>
        <w:jc w:val="both"/>
        <w:rPr>
          <w:rFonts w:ascii="Arial" w:hAnsi="Arial" w:cs="Arial"/>
          <w:i/>
          <w:iCs/>
        </w:rPr>
      </w:pPr>
      <w:r>
        <w:rPr>
          <w:rFonts w:ascii="Arial" w:hAnsi="Arial" w:cs="Arial"/>
          <w:b/>
          <w:bCs/>
          <w:i/>
          <w:iCs/>
        </w:rPr>
        <w:t xml:space="preserve">Proposal </w:t>
      </w:r>
      <w:r w:rsidR="00C655AB">
        <w:rPr>
          <w:rFonts w:ascii="Arial" w:eastAsia="Malgun Gothic" w:hAnsi="Arial" w:cs="Arial" w:hint="eastAsia"/>
          <w:b/>
          <w:bCs/>
          <w:i/>
          <w:iCs/>
        </w:rPr>
        <w:t>1</w:t>
      </w:r>
      <w:r w:rsidR="00973215">
        <w:rPr>
          <w:rFonts w:ascii="Arial" w:eastAsia="Malgun Gothic" w:hAnsi="Arial" w:cs="Arial" w:hint="eastAsia"/>
          <w:b/>
          <w:bCs/>
          <w:i/>
          <w:iCs/>
        </w:rPr>
        <w:t>3</w:t>
      </w:r>
      <w:r>
        <w:rPr>
          <w:rFonts w:ascii="Arial" w:hAnsi="Arial" w:cs="Arial"/>
          <w:b/>
          <w:bCs/>
          <w:i/>
          <w:iCs/>
        </w:rPr>
        <w:t>:</w:t>
      </w:r>
      <w:r>
        <w:rPr>
          <w:rFonts w:ascii="Arial" w:hAnsi="Arial" w:cs="Arial"/>
          <w:i/>
          <w:iCs/>
        </w:rPr>
        <w:t xml:space="preserve"> For network side model, support dynamic selection of reporting procedure (i.e., either Option 1 or Option 2) based on the number of measurements, M, or payload size associated with each procedure.</w:t>
      </w:r>
    </w:p>
    <w:p w14:paraId="57F4C393" w14:textId="77777777" w:rsidR="005D4835" w:rsidRPr="002E3699" w:rsidRDefault="005D4835" w:rsidP="0063655D">
      <w:pPr>
        <w:spacing w:line="276" w:lineRule="auto"/>
        <w:jc w:val="both"/>
        <w:rPr>
          <w:rFonts w:ascii="Arial" w:hAnsi="Arial" w:cs="Arial"/>
          <w:i/>
          <w:iCs/>
        </w:rPr>
      </w:pPr>
    </w:p>
    <w:p w14:paraId="1B9BFB54" w14:textId="2FC29EBA" w:rsidR="00C31C28" w:rsidRPr="0041565B" w:rsidRDefault="00770FC3" w:rsidP="008965AB">
      <w:pPr>
        <w:pStyle w:val="Heading3"/>
      </w:pPr>
      <w:r>
        <w:t>Performance Monitoring</w:t>
      </w:r>
    </w:p>
    <w:p w14:paraId="489DA304" w14:textId="4EC68C9C" w:rsidR="00251D9E" w:rsidRDefault="00251D9E" w:rsidP="00871DE4">
      <w:pPr>
        <w:rPr>
          <w:rFonts w:ascii="Arial" w:hAnsi="Arial" w:cs="Arial"/>
          <w:lang w:val="en-GB" w:eastAsia="zh-CN"/>
        </w:rPr>
      </w:pPr>
      <w:r w:rsidRPr="00E716BC">
        <w:rPr>
          <w:rFonts w:ascii="Arial" w:hAnsi="Arial" w:cs="Arial"/>
          <w:lang w:val="en-GB" w:eastAsia="zh-CN"/>
        </w:rPr>
        <w:t>In RAN1#11</w:t>
      </w:r>
      <w:r>
        <w:rPr>
          <w:rFonts w:ascii="Arial" w:hAnsi="Arial" w:cs="Arial"/>
          <w:lang w:val="en-GB" w:eastAsia="zh-CN"/>
        </w:rPr>
        <w:t>8-bis</w:t>
      </w:r>
      <w:r w:rsidRPr="00E716BC">
        <w:rPr>
          <w:rFonts w:ascii="Arial" w:hAnsi="Arial" w:cs="Arial"/>
          <w:lang w:val="en-GB" w:eastAsia="zh-CN"/>
        </w:rPr>
        <w:t xml:space="preserve"> [</w:t>
      </w:r>
      <w:r>
        <w:rPr>
          <w:rFonts w:ascii="Arial" w:hAnsi="Arial" w:cs="Arial"/>
          <w:lang w:val="en-GB" w:eastAsia="zh-CN"/>
        </w:rPr>
        <w:t>10</w:t>
      </w:r>
      <w:r w:rsidRPr="00E716BC">
        <w:rPr>
          <w:rFonts w:ascii="Arial" w:hAnsi="Arial" w:cs="Arial"/>
          <w:lang w:val="en-GB" w:eastAsia="zh-CN"/>
        </w:rPr>
        <w:t>], the following agreement</w:t>
      </w:r>
      <w:r w:rsidR="007B3269">
        <w:rPr>
          <w:rFonts w:ascii="Arial" w:hAnsi="Arial" w:cs="Arial"/>
          <w:lang w:val="en-GB" w:eastAsia="zh-CN"/>
        </w:rPr>
        <w:t>s w</w:t>
      </w:r>
      <w:r w:rsidR="000D1138">
        <w:rPr>
          <w:rFonts w:ascii="Arial" w:hAnsi="Arial" w:cs="Arial"/>
          <w:lang w:val="en-GB" w:eastAsia="zh-CN"/>
        </w:rPr>
        <w:t>as</w:t>
      </w:r>
      <w:r w:rsidRPr="00E716BC">
        <w:rPr>
          <w:rFonts w:ascii="Arial" w:hAnsi="Arial" w:cs="Arial"/>
          <w:lang w:val="en-GB" w:eastAsia="zh-CN"/>
        </w:rPr>
        <w:t xml:space="preserve"> made on </w:t>
      </w:r>
      <w:r>
        <w:rPr>
          <w:rFonts w:ascii="Arial" w:hAnsi="Arial" w:cs="Arial"/>
          <w:lang w:val="en-GB" w:eastAsia="zh-CN"/>
        </w:rPr>
        <w:t xml:space="preserve">Option 2, </w:t>
      </w:r>
      <w:r w:rsidRPr="001500FC">
        <w:rPr>
          <w:rFonts w:ascii="Arial" w:hAnsi="Arial" w:cs="Arial"/>
          <w:lang w:val="en-GB" w:eastAsia="zh-CN"/>
        </w:rPr>
        <w:t>UE-assisted performance monitoring</w:t>
      </w:r>
      <w:r>
        <w:rPr>
          <w:rFonts w:ascii="Arial" w:hAnsi="Arial" w:cs="Arial"/>
          <w:lang w:val="en-GB" w:eastAsia="zh-CN"/>
        </w:rPr>
        <w:t>:</w:t>
      </w:r>
    </w:p>
    <w:tbl>
      <w:tblPr>
        <w:tblStyle w:val="TableGrid"/>
        <w:tblW w:w="0" w:type="auto"/>
        <w:tblLook w:val="04A0" w:firstRow="1" w:lastRow="0" w:firstColumn="1" w:lastColumn="0" w:noHBand="0" w:noVBand="1"/>
      </w:tblPr>
      <w:tblGrid>
        <w:gridCol w:w="9962"/>
      </w:tblGrid>
      <w:tr w:rsidR="007B3269" w14:paraId="404BEB44" w14:textId="12D7803D" w:rsidTr="007B3269">
        <w:tc>
          <w:tcPr>
            <w:tcW w:w="9962" w:type="dxa"/>
          </w:tcPr>
          <w:p w14:paraId="326B4F9B" w14:textId="3F96CA9E" w:rsidR="00EE72C6" w:rsidRPr="00AE0822" w:rsidRDefault="00EE72C6" w:rsidP="00EE72C6">
            <w:pPr>
              <w:spacing w:after="0" w:line="240" w:lineRule="auto"/>
              <w:rPr>
                <w:rFonts w:ascii="Times New Roman" w:eastAsia="DengXian" w:hAnsi="Times New Roman" w:cs="Times New Roman"/>
                <w:szCs w:val="28"/>
                <w:highlight w:val="green"/>
                <w:lang w:eastAsia="zh-CN"/>
              </w:rPr>
            </w:pPr>
            <w:r w:rsidRPr="00AE0822">
              <w:rPr>
                <w:rFonts w:ascii="Times New Roman" w:eastAsia="DengXian" w:hAnsi="Times New Roman" w:cs="Times New Roman"/>
                <w:szCs w:val="28"/>
                <w:highlight w:val="green"/>
                <w:lang w:eastAsia="zh-CN"/>
              </w:rPr>
              <w:t>Agreement</w:t>
            </w:r>
          </w:p>
          <w:p w14:paraId="59D9C426" w14:textId="0B0BA38D" w:rsidR="00EE72C6" w:rsidRPr="00AE0822" w:rsidRDefault="00EE72C6" w:rsidP="00EE72C6">
            <w:pPr>
              <w:spacing w:after="0" w:line="240" w:lineRule="auto"/>
              <w:rPr>
                <w:rFonts w:ascii="Times New Roman" w:eastAsia="Batang" w:hAnsi="Times New Roman" w:cs="Times New Roman"/>
                <w:szCs w:val="28"/>
                <w:lang w:val="en-GB" w:eastAsia="de-DE"/>
              </w:rPr>
            </w:pPr>
            <w:r w:rsidRPr="00AE0822">
              <w:rPr>
                <w:rFonts w:ascii="Times New Roman" w:eastAsia="Batang" w:hAnsi="Times New Roman" w:cs="Times New Roman"/>
                <w:bCs/>
                <w:szCs w:val="28"/>
                <w:lang w:val="en-GB" w:eastAsia="zh-CN"/>
              </w:rPr>
              <w:t xml:space="preserve">For BM-Case1 and BM-Case2 with a UE-sided AI/ML model, for Option 2 </w:t>
            </w:r>
            <w:r w:rsidRPr="00AE0822">
              <w:rPr>
                <w:rFonts w:ascii="Times New Roman" w:eastAsia="Batang" w:hAnsi="Times New Roman" w:cs="Times New Roman"/>
                <w:szCs w:val="28"/>
                <w:lang w:val="en-GB" w:eastAsia="de-DE"/>
              </w:rPr>
              <w:t xml:space="preserve">(UE-assisted performance monitoring), </w:t>
            </w:r>
          </w:p>
          <w:p w14:paraId="1246D3A7" w14:textId="17182B93" w:rsidR="00EE72C6" w:rsidRPr="00AE0822" w:rsidRDefault="00EE72C6" w:rsidP="00174FA9">
            <w:pPr>
              <w:numPr>
                <w:ilvl w:val="0"/>
                <w:numId w:val="21"/>
              </w:numPr>
              <w:spacing w:after="180" w:line="240" w:lineRule="auto"/>
              <w:rPr>
                <w:rFonts w:ascii="Times New Roman" w:eastAsia="Batang" w:hAnsi="Times New Roman" w:cs="Times New Roman"/>
                <w:szCs w:val="28"/>
                <w:lang w:val="en-GB" w:eastAsia="de-DE"/>
              </w:rPr>
            </w:pPr>
            <w:r w:rsidRPr="00AE0822">
              <w:rPr>
                <w:rFonts w:ascii="Times New Roman" w:eastAsia="DengXian" w:hAnsi="Times New Roman" w:cs="Times New Roman"/>
                <w:szCs w:val="28"/>
                <w:lang w:val="en-GB" w:eastAsia="zh-CN"/>
              </w:rPr>
              <w:t>At least support Alt</w:t>
            </w:r>
            <w:r w:rsidRPr="00AE0822">
              <w:rPr>
                <w:rFonts w:ascii="Times New Roman" w:eastAsia="Batang" w:hAnsi="Times New Roman" w:cs="Times New Roman"/>
                <w:szCs w:val="28"/>
                <w:lang w:val="en-GB" w:eastAsia="de-DE"/>
              </w:rPr>
              <w:t xml:space="preserve"> 1: Top 1 or Top K beam prediction accuracy (with or without margin) by comparing the prediction results and the Top 1 or Top K beam based on the measurements from a </w:t>
            </w:r>
            <w:proofErr w:type="gramStart"/>
            <w:r w:rsidRPr="00AE0822">
              <w:rPr>
                <w:rFonts w:ascii="Times New Roman" w:eastAsia="Batang" w:hAnsi="Times New Roman" w:cs="Times New Roman"/>
                <w:szCs w:val="28"/>
                <w:lang w:val="en-GB" w:eastAsia="de-DE"/>
              </w:rPr>
              <w:t>resource set/ resources</w:t>
            </w:r>
            <w:proofErr w:type="gramEnd"/>
            <w:r w:rsidRPr="00AE0822">
              <w:rPr>
                <w:rFonts w:ascii="Times New Roman" w:eastAsia="Batang" w:hAnsi="Times New Roman" w:cs="Times New Roman"/>
                <w:szCs w:val="28"/>
                <w:lang w:val="en-GB" w:eastAsia="de-DE"/>
              </w:rPr>
              <w:t xml:space="preserve"> for monitoring</w:t>
            </w:r>
          </w:p>
          <w:p w14:paraId="42326C15" w14:textId="2F00E8D0" w:rsidR="00EE72C6" w:rsidRPr="00AE0822" w:rsidRDefault="00EE72C6" w:rsidP="00174FA9">
            <w:pPr>
              <w:numPr>
                <w:ilvl w:val="1"/>
                <w:numId w:val="21"/>
              </w:numPr>
              <w:spacing w:after="180" w:line="240" w:lineRule="auto"/>
              <w:rPr>
                <w:rFonts w:ascii="Times New Roman" w:eastAsia="Batang" w:hAnsi="Times New Roman" w:cs="Times New Roman"/>
                <w:szCs w:val="28"/>
                <w:lang w:val="en-GB" w:eastAsia="de-DE"/>
              </w:rPr>
            </w:pPr>
            <w:r w:rsidRPr="00AE0822">
              <w:rPr>
                <w:rFonts w:ascii="Times New Roman" w:eastAsia="Batang" w:hAnsi="Times New Roman" w:cs="Times New Roman"/>
                <w:szCs w:val="28"/>
                <w:lang w:val="en-GB" w:eastAsia="de-DE"/>
              </w:rPr>
              <w:t xml:space="preserve">FFS on detail definition of the metric, including whether/how to configure or define a window for calculation </w:t>
            </w:r>
          </w:p>
          <w:p w14:paraId="2369473C" w14:textId="19B00BAF" w:rsidR="00EE72C6" w:rsidRPr="00AE0822" w:rsidRDefault="00EE72C6" w:rsidP="00174FA9">
            <w:pPr>
              <w:numPr>
                <w:ilvl w:val="1"/>
                <w:numId w:val="21"/>
              </w:numPr>
              <w:spacing w:after="180" w:line="240" w:lineRule="auto"/>
              <w:rPr>
                <w:rFonts w:ascii="Times New Roman" w:eastAsia="Times New Roman" w:hAnsi="Times New Roman" w:cs="Times New Roman"/>
                <w:szCs w:val="28"/>
                <w:lang w:val="en-GB" w:eastAsia="zh-CN"/>
              </w:rPr>
            </w:pPr>
            <w:r w:rsidRPr="00AE0822">
              <w:rPr>
                <w:rFonts w:ascii="Times New Roman" w:eastAsia="Times New Roman" w:hAnsi="Times New Roman" w:cs="Times New Roman"/>
                <w:szCs w:val="28"/>
                <w:lang w:val="en-GB" w:eastAsia="zh-CN"/>
              </w:rPr>
              <w:t xml:space="preserve">FFS: </w:t>
            </w:r>
            <w:r w:rsidRPr="00AE0822">
              <w:rPr>
                <w:rFonts w:ascii="Times New Roman" w:eastAsia="Batang" w:hAnsi="Times New Roman" w:cs="Times New Roman"/>
                <w:szCs w:val="28"/>
                <w:lang w:val="en-GB" w:eastAsia="x-none"/>
              </w:rPr>
              <w:t>on other details including how to configure the resource set/resources for monitoring, including</w:t>
            </w:r>
          </w:p>
          <w:p w14:paraId="18DE87F7" w14:textId="2C9132EF" w:rsidR="00EE72C6" w:rsidRPr="00AE0822" w:rsidRDefault="00EE72C6" w:rsidP="00174FA9">
            <w:pPr>
              <w:numPr>
                <w:ilvl w:val="2"/>
                <w:numId w:val="21"/>
              </w:numPr>
              <w:tabs>
                <w:tab w:val="left" w:pos="1440"/>
              </w:tabs>
              <w:spacing w:after="180" w:line="240" w:lineRule="auto"/>
              <w:rPr>
                <w:rFonts w:ascii="Times New Roman" w:eastAsia="Batang" w:hAnsi="Times New Roman" w:cs="Times New Roman"/>
                <w:szCs w:val="28"/>
                <w:lang w:val="en-GB" w:eastAsia="de-DE"/>
              </w:rPr>
            </w:pPr>
            <w:r w:rsidRPr="00AE0822">
              <w:rPr>
                <w:rFonts w:ascii="Times New Roman" w:eastAsia="Batang" w:hAnsi="Times New Roman" w:cs="Times New Roman"/>
                <w:szCs w:val="28"/>
                <w:lang w:val="en-GB" w:eastAsia="x-none"/>
              </w:rPr>
              <w:t xml:space="preserve">E.g. whether/how to use full set of Set A for measurement. </w:t>
            </w:r>
            <w:r w:rsidRPr="00AE0822">
              <w:rPr>
                <w:rFonts w:ascii="Times New Roman" w:eastAsia="DengXian" w:hAnsi="Times New Roman" w:cs="Times New Roman"/>
                <w:szCs w:val="28"/>
                <w:lang w:val="en-GB" w:eastAsia="zh-CN"/>
              </w:rPr>
              <w:t>I</w:t>
            </w:r>
            <w:r w:rsidRPr="00AE0822">
              <w:rPr>
                <w:rFonts w:ascii="Times New Roman" w:eastAsia="Batang" w:hAnsi="Times New Roman" w:cs="Times New Roman"/>
                <w:szCs w:val="28"/>
                <w:lang w:val="en-GB" w:eastAsia="x-none"/>
              </w:rPr>
              <w:t xml:space="preserve">f the full set A is not configured, whether/how to define the metric </w:t>
            </w:r>
          </w:p>
          <w:p w14:paraId="5E4CB86C" w14:textId="318D3FDB" w:rsidR="007B3269" w:rsidRPr="00AE0822" w:rsidRDefault="00EE72C6" w:rsidP="00174FA9">
            <w:pPr>
              <w:numPr>
                <w:ilvl w:val="0"/>
                <w:numId w:val="21"/>
              </w:numPr>
              <w:spacing w:after="180" w:line="240" w:lineRule="auto"/>
              <w:rPr>
                <w:rFonts w:ascii="Times" w:eastAsia="Batang" w:hAnsi="Times" w:cs="Times New Roman"/>
                <w:sz w:val="20"/>
                <w:lang w:val="en-GB" w:eastAsia="x-none"/>
              </w:rPr>
            </w:pPr>
            <w:r w:rsidRPr="00AE0822">
              <w:rPr>
                <w:rFonts w:ascii="Times New Roman" w:eastAsia="Batang" w:hAnsi="Times New Roman" w:cs="Times New Roman"/>
                <w:szCs w:val="28"/>
                <w:lang w:val="en-GB" w:eastAsia="de-DE"/>
              </w:rPr>
              <w:t>FFS other alternatives</w:t>
            </w:r>
          </w:p>
        </w:tc>
      </w:tr>
    </w:tbl>
    <w:p w14:paraId="6CC30FE0" w14:textId="77777777" w:rsidR="00E96C46" w:rsidRDefault="00E96C46" w:rsidP="00AE0822">
      <w:pPr>
        <w:jc w:val="both"/>
        <w:rPr>
          <w:rFonts w:ascii="Arial" w:hAnsi="Arial" w:cs="Arial"/>
          <w:lang w:val="en-GB" w:eastAsia="zh-CN"/>
        </w:rPr>
      </w:pPr>
    </w:p>
    <w:p w14:paraId="30DB60B5" w14:textId="29DE009E" w:rsidR="00E96C46" w:rsidRDefault="00E96C46" w:rsidP="00E96C46">
      <w:pPr>
        <w:rPr>
          <w:rFonts w:ascii="Arial" w:hAnsi="Arial" w:cs="Arial"/>
          <w:lang w:val="en-GB" w:eastAsia="zh-CN"/>
        </w:rPr>
      </w:pPr>
      <w:r w:rsidRPr="00E716BC">
        <w:rPr>
          <w:rFonts w:ascii="Arial" w:hAnsi="Arial" w:cs="Arial"/>
          <w:lang w:val="en-GB" w:eastAsia="zh-CN"/>
        </w:rPr>
        <w:t>In RAN1#11</w:t>
      </w:r>
      <w:r>
        <w:rPr>
          <w:rFonts w:ascii="Arial" w:hAnsi="Arial" w:cs="Arial"/>
          <w:lang w:val="en-GB" w:eastAsia="zh-CN"/>
        </w:rPr>
        <w:t>9</w:t>
      </w:r>
      <w:r w:rsidRPr="00E716BC">
        <w:rPr>
          <w:rFonts w:ascii="Arial" w:hAnsi="Arial" w:cs="Arial"/>
          <w:lang w:val="en-GB" w:eastAsia="zh-CN"/>
        </w:rPr>
        <w:t xml:space="preserve"> [</w:t>
      </w:r>
      <w:r>
        <w:rPr>
          <w:rFonts w:ascii="Arial" w:hAnsi="Arial" w:cs="Arial"/>
          <w:lang w:val="en-GB" w:eastAsia="zh-CN"/>
        </w:rPr>
        <w:t>11</w:t>
      </w:r>
      <w:r w:rsidRPr="00E716BC">
        <w:rPr>
          <w:rFonts w:ascii="Arial" w:hAnsi="Arial" w:cs="Arial"/>
          <w:lang w:val="en-GB" w:eastAsia="zh-CN"/>
        </w:rPr>
        <w:t>], the following agreement</w:t>
      </w:r>
      <w:r>
        <w:rPr>
          <w:rFonts w:ascii="Arial" w:hAnsi="Arial" w:cs="Arial"/>
          <w:lang w:val="en-GB" w:eastAsia="zh-CN"/>
        </w:rPr>
        <w:t>s was</w:t>
      </w:r>
      <w:r w:rsidRPr="00E716BC">
        <w:rPr>
          <w:rFonts w:ascii="Arial" w:hAnsi="Arial" w:cs="Arial"/>
          <w:lang w:val="en-GB" w:eastAsia="zh-CN"/>
        </w:rPr>
        <w:t xml:space="preserve"> made on </w:t>
      </w:r>
      <w:r w:rsidR="00A43F63" w:rsidRPr="00A43F63">
        <w:rPr>
          <w:rFonts w:ascii="Arial" w:hAnsi="Arial" w:cs="Arial"/>
          <w:lang w:val="en-GB" w:eastAsia="zh-CN"/>
        </w:rPr>
        <w:t>CSI report configuration for UE side performance monitoring</w:t>
      </w:r>
      <w:r w:rsidR="00A43F63">
        <w:rPr>
          <w:rFonts w:ascii="Arial" w:hAnsi="Arial" w:cs="Arial"/>
          <w:lang w:val="en-GB" w:eastAsia="zh-CN"/>
        </w:rPr>
        <w:t>:</w:t>
      </w:r>
    </w:p>
    <w:tbl>
      <w:tblPr>
        <w:tblStyle w:val="TableGrid"/>
        <w:tblW w:w="0" w:type="auto"/>
        <w:tblLook w:val="04A0" w:firstRow="1" w:lastRow="0" w:firstColumn="1" w:lastColumn="0" w:noHBand="0" w:noVBand="1"/>
      </w:tblPr>
      <w:tblGrid>
        <w:gridCol w:w="9350"/>
      </w:tblGrid>
      <w:tr w:rsidR="00401D41" w14:paraId="3F979D42" w14:textId="77777777" w:rsidTr="006529CF">
        <w:tc>
          <w:tcPr>
            <w:tcW w:w="9350" w:type="dxa"/>
          </w:tcPr>
          <w:p w14:paraId="5B5F9869" w14:textId="77777777" w:rsidR="00401D41" w:rsidRPr="00861C8E" w:rsidRDefault="00401D41" w:rsidP="006529CF">
            <w:pPr>
              <w:rPr>
                <w:rFonts w:ascii="Times New Roman" w:eastAsia="DengXian" w:hAnsi="Times New Roman" w:cs="Times New Roman"/>
                <w:highlight w:val="green"/>
                <w:lang w:eastAsia="zh-CN"/>
              </w:rPr>
            </w:pPr>
            <w:r w:rsidRPr="00861C8E">
              <w:rPr>
                <w:rFonts w:ascii="Times New Roman" w:eastAsia="DengXian" w:hAnsi="Times New Roman" w:cs="Times New Roman"/>
                <w:highlight w:val="green"/>
                <w:lang w:eastAsia="zh-CN"/>
              </w:rPr>
              <w:t>Agreement</w:t>
            </w:r>
          </w:p>
          <w:p w14:paraId="7D66EA87" w14:textId="77777777" w:rsidR="00401D41" w:rsidRPr="00861C8E" w:rsidRDefault="00401D41" w:rsidP="006529CF">
            <w:pPr>
              <w:rPr>
                <w:rFonts w:ascii="Times New Roman" w:eastAsia="DengXian" w:hAnsi="Times New Roman" w:cs="Times New Roman"/>
                <w:lang w:eastAsia="zh-CN"/>
              </w:rPr>
            </w:pPr>
            <w:r w:rsidRPr="00861C8E">
              <w:rPr>
                <w:rFonts w:ascii="Times New Roman" w:eastAsia="DengXian" w:hAnsi="Times New Roman" w:cs="Times New Roman"/>
                <w:lang w:eastAsia="zh-CN"/>
              </w:rPr>
              <w:t xml:space="preserve">At least for the monitoring Type 1 Option 2 of UE-side model monitoring (when applicable), support to reuse CSI framework for the configuration for monitoring result report in L1 signaling: </w:t>
            </w:r>
          </w:p>
          <w:p w14:paraId="70403CF1" w14:textId="77777777" w:rsidR="00401D41" w:rsidRPr="00861C8E" w:rsidRDefault="00401D41" w:rsidP="00174FA9">
            <w:pPr>
              <w:numPr>
                <w:ilvl w:val="0"/>
                <w:numId w:val="21"/>
              </w:numPr>
              <w:tabs>
                <w:tab w:val="clear" w:pos="720"/>
              </w:tabs>
              <w:spacing w:after="0" w:line="240" w:lineRule="auto"/>
              <w:rPr>
                <w:rFonts w:ascii="Times New Roman" w:eastAsia="DengXian" w:hAnsi="Times New Roman" w:cs="Times New Roman"/>
                <w:lang w:eastAsia="zh-CN"/>
              </w:rPr>
            </w:pPr>
            <w:r w:rsidRPr="00861C8E">
              <w:rPr>
                <w:rFonts w:ascii="Times New Roman" w:eastAsia="DengXian" w:hAnsi="Times New Roman" w:cs="Times New Roman"/>
                <w:lang w:eastAsia="zh-CN"/>
              </w:rPr>
              <w:t>Dedicated resource set(s) for monitoring and report configuration for monitoring are configured in a dedicated CSI report configuration used for monitoring</w:t>
            </w:r>
          </w:p>
          <w:p w14:paraId="6B6EEC26" w14:textId="77777777" w:rsidR="00401D41" w:rsidRPr="00861C8E" w:rsidRDefault="00401D41" w:rsidP="00174FA9">
            <w:pPr>
              <w:numPr>
                <w:ilvl w:val="1"/>
                <w:numId w:val="21"/>
              </w:numPr>
              <w:tabs>
                <w:tab w:val="clear" w:pos="1440"/>
              </w:tabs>
              <w:spacing w:after="0" w:line="240" w:lineRule="auto"/>
              <w:rPr>
                <w:rFonts w:ascii="Times New Roman" w:eastAsia="DengXian" w:hAnsi="Times New Roman" w:cs="Times New Roman"/>
                <w:lang w:eastAsia="zh-CN"/>
              </w:rPr>
            </w:pPr>
            <w:r w:rsidRPr="00861C8E">
              <w:rPr>
                <w:rFonts w:ascii="Times New Roman" w:eastAsia="DengXian" w:hAnsi="Times New Roman" w:cs="Times New Roman"/>
                <w:lang w:eastAsia="zh-CN"/>
              </w:rPr>
              <w:t>The ID of an inference report configuration is configured in the configuration for monitoring to link the inference report configuration and monitoring report configuration</w:t>
            </w:r>
          </w:p>
          <w:p w14:paraId="19665EB9" w14:textId="77777777" w:rsidR="00401D41" w:rsidRPr="00861C8E" w:rsidRDefault="00401D41" w:rsidP="00174FA9">
            <w:pPr>
              <w:numPr>
                <w:ilvl w:val="2"/>
                <w:numId w:val="21"/>
              </w:numPr>
              <w:tabs>
                <w:tab w:val="clear" w:pos="2160"/>
              </w:tabs>
              <w:spacing w:after="0" w:line="240" w:lineRule="auto"/>
              <w:rPr>
                <w:rFonts w:ascii="Times New Roman" w:eastAsia="DengXian" w:hAnsi="Times New Roman" w:cs="Times New Roman"/>
                <w:lang w:val="de-DE" w:eastAsia="zh-CN"/>
              </w:rPr>
            </w:pPr>
            <w:r w:rsidRPr="00861C8E">
              <w:rPr>
                <w:rFonts w:ascii="Times New Roman" w:eastAsia="DengXian" w:hAnsi="Times New Roman" w:cs="Times New Roman"/>
                <w:lang w:val="de-DE" w:eastAsia="zh-CN"/>
              </w:rPr>
              <w:t>FFS how to identify the connection between RSs in the resource set(s) for monitoring and Set A beams</w:t>
            </w:r>
          </w:p>
          <w:p w14:paraId="074CAEDC" w14:textId="77777777" w:rsidR="00401D41" w:rsidRPr="00861C8E" w:rsidRDefault="00401D41" w:rsidP="00174FA9">
            <w:pPr>
              <w:numPr>
                <w:ilvl w:val="1"/>
                <w:numId w:val="21"/>
              </w:numPr>
              <w:tabs>
                <w:tab w:val="clear" w:pos="1440"/>
              </w:tabs>
              <w:spacing w:after="0" w:line="240" w:lineRule="auto"/>
              <w:rPr>
                <w:rFonts w:ascii="Times New Roman" w:eastAsia="DengXian" w:hAnsi="Times New Roman" w:cs="Times New Roman"/>
                <w:lang w:val="de-DE" w:eastAsia="zh-CN"/>
              </w:rPr>
            </w:pPr>
            <w:r w:rsidRPr="00861C8E">
              <w:rPr>
                <w:rFonts w:ascii="Times New Roman" w:eastAsia="DengXian" w:hAnsi="Times New Roman" w:cs="Times New Roman"/>
                <w:lang w:val="de-DE" w:eastAsia="zh-CN"/>
              </w:rPr>
              <w:t xml:space="preserve">FFS on whether to support all the combination on time domain behavior of the </w:t>
            </w:r>
            <w:r w:rsidRPr="00861C8E">
              <w:rPr>
                <w:rFonts w:ascii="Times New Roman" w:eastAsia="DengXian" w:hAnsi="Times New Roman" w:cs="Times New Roman"/>
                <w:i/>
                <w:iCs/>
                <w:lang w:val="de-DE" w:eastAsia="zh-CN"/>
              </w:rPr>
              <w:t>reportConfigType</w:t>
            </w:r>
            <w:r w:rsidRPr="00861C8E">
              <w:rPr>
                <w:rFonts w:ascii="Times New Roman" w:eastAsia="DengXian" w:hAnsi="Times New Roman" w:cs="Times New Roman"/>
                <w:lang w:val="de-DE" w:eastAsia="zh-CN"/>
              </w:rPr>
              <w:t xml:space="preserve"> for infernece report and the </w:t>
            </w:r>
            <w:r w:rsidRPr="00861C8E">
              <w:rPr>
                <w:rFonts w:ascii="Times New Roman" w:eastAsia="DengXian" w:hAnsi="Times New Roman" w:cs="Times New Roman"/>
                <w:i/>
                <w:iCs/>
                <w:lang w:val="de-DE" w:eastAsia="zh-CN"/>
              </w:rPr>
              <w:t>reportConfigType</w:t>
            </w:r>
            <w:r w:rsidRPr="00861C8E">
              <w:rPr>
                <w:rFonts w:ascii="Times New Roman" w:eastAsia="DengXian" w:hAnsi="Times New Roman" w:cs="Times New Roman"/>
                <w:lang w:val="de-DE" w:eastAsia="zh-CN"/>
              </w:rPr>
              <w:t xml:space="preserve"> for monitoring report </w:t>
            </w:r>
          </w:p>
          <w:p w14:paraId="23DCE49F" w14:textId="77777777" w:rsidR="00401D41" w:rsidRPr="00861C8E" w:rsidRDefault="00401D41" w:rsidP="00174FA9">
            <w:pPr>
              <w:numPr>
                <w:ilvl w:val="1"/>
                <w:numId w:val="21"/>
              </w:numPr>
              <w:tabs>
                <w:tab w:val="clear" w:pos="1440"/>
              </w:tabs>
              <w:spacing w:after="0" w:line="240" w:lineRule="auto"/>
              <w:rPr>
                <w:rFonts w:ascii="Times New Roman" w:eastAsia="DengXian" w:hAnsi="Times New Roman" w:cs="Times New Roman"/>
                <w:lang w:val="de-DE" w:eastAsia="zh-CN"/>
              </w:rPr>
            </w:pPr>
            <w:r w:rsidRPr="00861C8E">
              <w:rPr>
                <w:rFonts w:ascii="Times New Roman" w:eastAsia="DengXian" w:hAnsi="Times New Roman" w:cs="Times New Roman"/>
                <w:lang w:val="de-DE" w:eastAsia="zh-CN"/>
              </w:rPr>
              <w:t>FFS on the timing related issues</w:t>
            </w:r>
          </w:p>
          <w:p w14:paraId="6C3B722A" w14:textId="77777777" w:rsidR="00401D41" w:rsidRPr="005727B6" w:rsidRDefault="00401D41" w:rsidP="00174FA9">
            <w:pPr>
              <w:numPr>
                <w:ilvl w:val="1"/>
                <w:numId w:val="21"/>
              </w:numPr>
              <w:tabs>
                <w:tab w:val="clear" w:pos="1440"/>
              </w:tabs>
              <w:spacing w:after="0" w:line="240" w:lineRule="auto"/>
              <w:rPr>
                <w:rFonts w:ascii="Times" w:eastAsia="DengXian" w:hAnsi="Times" w:cs="Times New Roman"/>
                <w:sz w:val="20"/>
                <w:lang w:val="de-DE" w:eastAsia="zh-CN"/>
              </w:rPr>
            </w:pPr>
            <w:r w:rsidRPr="00861C8E">
              <w:rPr>
                <w:rFonts w:ascii="Times New Roman" w:eastAsia="DengXian" w:hAnsi="Times New Roman" w:cs="Times New Roman"/>
                <w:lang w:eastAsia="zh-CN"/>
              </w:rPr>
              <w:t>UE measures the dedicated resource set(s) for monitoring.</w:t>
            </w:r>
            <w:r w:rsidRPr="00861C8E">
              <w:rPr>
                <w:rFonts w:ascii="Times" w:eastAsia="DengXian" w:hAnsi="Times" w:cs="Times New Roman"/>
                <w:lang w:eastAsia="zh-CN"/>
              </w:rPr>
              <w:t xml:space="preserve"> </w:t>
            </w:r>
          </w:p>
        </w:tc>
      </w:tr>
    </w:tbl>
    <w:p w14:paraId="469BD51B" w14:textId="77777777" w:rsidR="00A43F63" w:rsidRDefault="00A43F63" w:rsidP="00E96C46">
      <w:pPr>
        <w:rPr>
          <w:rFonts w:ascii="Arial" w:hAnsi="Arial" w:cs="Arial"/>
          <w:lang w:val="en-GB" w:eastAsia="zh-CN"/>
        </w:rPr>
      </w:pPr>
    </w:p>
    <w:p w14:paraId="3158FB8F" w14:textId="2B8A8350" w:rsidR="00B70356" w:rsidRDefault="00B70356" w:rsidP="00E96C46">
      <w:pPr>
        <w:rPr>
          <w:rFonts w:ascii="Arial" w:hAnsi="Arial" w:cs="Arial"/>
          <w:lang w:val="en-GB" w:eastAsia="zh-CN"/>
        </w:rPr>
      </w:pPr>
      <w:r w:rsidRPr="00E716BC">
        <w:rPr>
          <w:rFonts w:ascii="Arial" w:hAnsi="Arial" w:cs="Arial"/>
          <w:lang w:val="en-GB" w:eastAsia="zh-CN"/>
        </w:rPr>
        <w:lastRenderedPageBreak/>
        <w:t>In RAN1#11</w:t>
      </w:r>
      <w:r>
        <w:rPr>
          <w:rFonts w:ascii="Arial" w:hAnsi="Arial" w:cs="Arial"/>
          <w:lang w:val="en-GB" w:eastAsia="zh-CN"/>
        </w:rPr>
        <w:t>9</w:t>
      </w:r>
      <w:r w:rsidRPr="00E716BC">
        <w:rPr>
          <w:rFonts w:ascii="Arial" w:hAnsi="Arial" w:cs="Arial"/>
          <w:lang w:val="en-GB" w:eastAsia="zh-CN"/>
        </w:rPr>
        <w:t xml:space="preserve"> [</w:t>
      </w:r>
      <w:r>
        <w:rPr>
          <w:rFonts w:ascii="Arial" w:hAnsi="Arial" w:cs="Arial"/>
          <w:lang w:val="en-GB" w:eastAsia="zh-CN"/>
        </w:rPr>
        <w:t>12</w:t>
      </w:r>
      <w:r w:rsidRPr="00E716BC">
        <w:rPr>
          <w:rFonts w:ascii="Arial" w:hAnsi="Arial" w:cs="Arial"/>
          <w:lang w:val="en-GB" w:eastAsia="zh-CN"/>
        </w:rPr>
        <w:t xml:space="preserve">], </w:t>
      </w:r>
      <w:r w:rsidR="00BC2F64">
        <w:rPr>
          <w:rFonts w:ascii="Arial" w:eastAsia="Malgun Gothic" w:hAnsi="Arial" w:cs="Arial" w:hint="eastAsia"/>
          <w:lang w:val="en-GB"/>
        </w:rPr>
        <w:t xml:space="preserve">the following </w:t>
      </w:r>
      <w:r w:rsidR="004710C1" w:rsidRPr="004710C1">
        <w:rPr>
          <w:rFonts w:ascii="Arial" w:hAnsi="Arial" w:cs="Arial"/>
          <w:lang w:val="en-GB" w:eastAsia="zh-CN"/>
        </w:rPr>
        <w:t>was proposed to introduce beam accuracy indicator for the discussion</w:t>
      </w:r>
      <w:r w:rsidR="004710C1">
        <w:rPr>
          <w:rFonts w:ascii="Arial" w:hAnsi="Arial" w:cs="Arial"/>
          <w:lang w:val="en-GB" w:eastAsia="zh-CN"/>
        </w:rPr>
        <w:t>:</w:t>
      </w:r>
    </w:p>
    <w:tbl>
      <w:tblPr>
        <w:tblStyle w:val="TableGrid"/>
        <w:tblW w:w="0" w:type="auto"/>
        <w:tblLook w:val="04A0" w:firstRow="1" w:lastRow="0" w:firstColumn="1" w:lastColumn="0" w:noHBand="0" w:noVBand="1"/>
      </w:tblPr>
      <w:tblGrid>
        <w:gridCol w:w="9350"/>
      </w:tblGrid>
      <w:tr w:rsidR="0005299F" w14:paraId="782A36B4" w14:textId="77777777" w:rsidTr="006529CF">
        <w:tc>
          <w:tcPr>
            <w:tcW w:w="9350" w:type="dxa"/>
          </w:tcPr>
          <w:p w14:paraId="361EBA76" w14:textId="77777777" w:rsidR="0017678C" w:rsidRPr="00861C8E" w:rsidRDefault="0017678C" w:rsidP="0017678C">
            <w:pPr>
              <w:rPr>
                <w:rFonts w:ascii="Times New Roman" w:hAnsi="Times New Roman" w:cs="Times New Roman"/>
                <w:lang w:eastAsia="zh-CN"/>
              </w:rPr>
            </w:pPr>
            <w:r w:rsidRPr="00861C8E">
              <w:rPr>
                <w:rFonts w:ascii="Times New Roman" w:hAnsi="Times New Roman" w:cs="Times New Roman"/>
                <w:highlight w:val="green"/>
                <w:lang w:eastAsia="zh-CN"/>
              </w:rPr>
              <w:t>(FL0) Proposal 2.1-1a</w:t>
            </w:r>
          </w:p>
          <w:p w14:paraId="53E40A85" w14:textId="77777777" w:rsidR="0017678C" w:rsidRPr="00861C8E" w:rsidRDefault="0017678C" w:rsidP="0017678C">
            <w:pPr>
              <w:rPr>
                <w:rFonts w:ascii="Times New Roman" w:hAnsi="Times New Roman" w:cs="Times New Roman"/>
                <w:bCs/>
                <w:lang w:eastAsia="zh-CN"/>
              </w:rPr>
            </w:pPr>
            <w:r w:rsidRPr="00861C8E">
              <w:rPr>
                <w:rFonts w:ascii="Times New Roman" w:hAnsi="Times New Roman" w:cs="Times New Roman"/>
                <w:bCs/>
                <w:lang w:eastAsia="zh-CN"/>
              </w:rPr>
              <w:t>For BM-Case1 and at least for BM-Case2 with single time instance in a report with a UE-sided AI/ML model, for Option 2 (UE-assisted performance monitoring), introduce a new quantity (i.e., beam accuracy indicator, BAI) for beam prediction accuracy in the CSI report for monitoring,</w:t>
            </w:r>
          </w:p>
          <w:p w14:paraId="6E747F5C" w14:textId="77777777" w:rsidR="0017678C" w:rsidRPr="00861C8E" w:rsidRDefault="0017678C" w:rsidP="00174FA9">
            <w:pPr>
              <w:numPr>
                <w:ilvl w:val="0"/>
                <w:numId w:val="26"/>
              </w:numPr>
              <w:rPr>
                <w:rFonts w:ascii="Times New Roman" w:hAnsi="Times New Roman" w:cs="Times New Roman"/>
                <w:lang w:eastAsia="zh-CN"/>
              </w:rPr>
            </w:pPr>
            <w:r w:rsidRPr="00861C8E">
              <w:rPr>
                <w:rFonts w:ascii="Times New Roman" w:hAnsi="Times New Roman" w:cs="Times New Roman"/>
                <w:bCs/>
                <w:lang w:eastAsia="zh-CN"/>
              </w:rPr>
              <w:t xml:space="preserve">BAI = </w:t>
            </w:r>
            <m:oMath>
              <m:sSub>
                <m:sSubPr>
                  <m:ctrlPr>
                    <w:rPr>
                      <w:rFonts w:ascii="Cambria Math" w:hAnsi="Cambria Math" w:cs="Times New Roman"/>
                      <w:bCs/>
                      <w:i/>
                      <w:iCs/>
                      <w:lang w:eastAsia="zh-CN"/>
                    </w:rPr>
                  </m:ctrlPr>
                </m:sSubPr>
                <m:e>
                  <m:r>
                    <w:rPr>
                      <w:rFonts w:ascii="Cambria Math" w:hAnsi="Cambria Math" w:cs="Times New Roman"/>
                      <w:lang w:eastAsia="zh-CN"/>
                    </w:rPr>
                    <m:t>N</m:t>
                  </m:r>
                </m:e>
                <m:sub>
                  <m:r>
                    <w:rPr>
                      <w:rFonts w:ascii="Cambria Math" w:hAnsi="Cambria Math" w:cs="Times New Roman"/>
                      <w:lang w:eastAsia="zh-CN"/>
                    </w:rPr>
                    <m:t>p</m:t>
                  </m:r>
                </m:sub>
              </m:sSub>
            </m:oMath>
            <w:r w:rsidRPr="00861C8E">
              <w:rPr>
                <w:rFonts w:ascii="Times New Roman" w:hAnsi="Times New Roman" w:cs="Times New Roman"/>
                <w:bCs/>
                <w:iCs/>
                <w:lang w:eastAsia="zh-CN"/>
              </w:rPr>
              <w:t>,</w:t>
            </w:r>
            <w:r w:rsidRPr="00861C8E">
              <w:rPr>
                <w:rFonts w:ascii="Times New Roman" w:hAnsi="Times New Roman" w:cs="Times New Roman"/>
                <w:lang w:eastAsia="zh-CN"/>
              </w:rPr>
              <w:t xml:space="preserve"> the accuracy corresponds to the BAI is </w:t>
            </w:r>
            <m:oMath>
              <m:sSub>
                <m:sSubPr>
                  <m:ctrlPr>
                    <w:rPr>
                      <w:rFonts w:ascii="Cambria Math" w:hAnsi="Cambria Math" w:cs="Times New Roman"/>
                      <w:i/>
                      <w:iCs/>
                      <w:lang w:eastAsia="zh-CN"/>
                    </w:rPr>
                  </m:ctrlPr>
                </m:sSubPr>
                <m:e>
                  <m:r>
                    <w:rPr>
                      <w:rFonts w:ascii="Cambria Math" w:hAnsi="Cambria Math" w:cs="Times New Roman"/>
                      <w:lang w:eastAsia="zh-CN"/>
                    </w:rPr>
                    <m:t>N</m:t>
                  </m:r>
                </m:e>
                <m:sub>
                  <m:r>
                    <w:rPr>
                      <w:rFonts w:ascii="Cambria Math" w:hAnsi="Cambria Math" w:cs="Times New Roman"/>
                      <w:lang w:eastAsia="zh-CN"/>
                    </w:rPr>
                    <m:t>p</m:t>
                  </m:r>
                </m:sub>
              </m:sSub>
              <m:r>
                <w:rPr>
                  <w:rFonts w:ascii="Cambria Math" w:hAnsi="Cambria Math" w:cs="Times New Roman"/>
                  <w:lang w:eastAsia="zh-CN"/>
                </w:rPr>
                <m:t>/N</m:t>
              </m:r>
            </m:oMath>
            <w:r w:rsidRPr="00861C8E">
              <w:rPr>
                <w:rFonts w:ascii="Times New Roman" w:hAnsi="Times New Roman" w:cs="Times New Roman"/>
                <w:iCs/>
                <w:lang w:eastAsia="zh-CN"/>
              </w:rPr>
              <w:t>.</w:t>
            </w:r>
          </w:p>
          <w:p w14:paraId="0646CD9C" w14:textId="77777777" w:rsidR="0017678C" w:rsidRPr="00861C8E" w:rsidRDefault="0017678C" w:rsidP="00174FA9">
            <w:pPr>
              <w:numPr>
                <w:ilvl w:val="1"/>
                <w:numId w:val="26"/>
              </w:numPr>
              <w:rPr>
                <w:rFonts w:ascii="Times New Roman" w:hAnsi="Times New Roman" w:cs="Times New Roman"/>
                <w:bCs/>
                <w:iCs/>
                <w:lang w:eastAsia="zh-CN"/>
              </w:rPr>
            </w:pPr>
            <w:r w:rsidRPr="00861C8E">
              <w:rPr>
                <w:rFonts w:ascii="Times New Roman" w:hAnsi="Times New Roman" w:cs="Times New Roman"/>
                <w:lang w:eastAsia="zh-CN"/>
              </w:rPr>
              <w:t>FFS: t</w:t>
            </w:r>
            <w:r w:rsidRPr="00861C8E">
              <w:rPr>
                <w:rFonts w:ascii="Times New Roman" w:hAnsi="Times New Roman" w:cs="Times New Roman"/>
                <w:bCs/>
                <w:iCs/>
                <w:lang w:eastAsia="zh-CN"/>
              </w:rPr>
              <w:t xml:space="preserve">he size of CSI field associated with the BAI is </w:t>
            </w:r>
            <m:oMath>
              <m:d>
                <m:dPr>
                  <m:begChr m:val="⌈"/>
                  <m:endChr m:val="⌉"/>
                  <m:ctrlPr>
                    <w:rPr>
                      <w:rFonts w:ascii="Cambria Math" w:hAnsi="Cambria Math" w:cs="Times New Roman"/>
                      <w:i/>
                      <w:lang w:eastAsia="zh-CN"/>
                    </w:rPr>
                  </m:ctrlPr>
                </m:dPr>
                <m:e>
                  <m:func>
                    <m:funcPr>
                      <m:ctrlPr>
                        <w:rPr>
                          <w:rFonts w:ascii="Cambria Math" w:hAnsi="Cambria Math" w:cs="Times New Roman"/>
                          <w:i/>
                          <w:lang w:eastAsia="zh-CN"/>
                        </w:rPr>
                      </m:ctrlPr>
                    </m:funcPr>
                    <m:fName>
                      <m:sSub>
                        <m:sSubPr>
                          <m:ctrlPr>
                            <w:rPr>
                              <w:rFonts w:ascii="Cambria Math" w:hAnsi="Cambria Math" w:cs="Times New Roman"/>
                              <w:i/>
                              <w:lang w:eastAsia="zh-CN"/>
                            </w:rPr>
                          </m:ctrlPr>
                        </m:sSubPr>
                        <m:e>
                          <m:r>
                            <m:rPr>
                              <m:sty m:val="p"/>
                            </m:rPr>
                            <w:rPr>
                              <w:rFonts w:ascii="Cambria Math" w:hAnsi="Cambria Math" w:cs="Times New Roman"/>
                              <w:lang w:eastAsia="zh-CN"/>
                            </w:rPr>
                            <m:t>log</m:t>
                          </m:r>
                        </m:e>
                        <m:sub>
                          <m:r>
                            <w:rPr>
                              <w:rFonts w:ascii="Cambria Math" w:hAnsi="Cambria Math" w:cs="Times New Roman"/>
                              <w:lang w:eastAsia="zh-CN"/>
                            </w:rPr>
                            <m:t>2</m:t>
                          </m:r>
                        </m:sub>
                      </m:sSub>
                    </m:fName>
                    <m:e>
                      <m:r>
                        <w:rPr>
                          <w:rFonts w:ascii="Cambria Math" w:hAnsi="Cambria Math" w:cs="Times New Roman"/>
                          <w:lang w:eastAsia="zh-CN"/>
                        </w:rPr>
                        <m:t>N</m:t>
                      </m:r>
                    </m:e>
                  </m:func>
                </m:e>
              </m:d>
            </m:oMath>
            <w:r w:rsidRPr="00861C8E">
              <w:rPr>
                <w:rFonts w:ascii="Times New Roman" w:hAnsi="Times New Roman" w:cs="Times New Roman"/>
                <w:lang w:eastAsia="zh-CN"/>
              </w:rPr>
              <w:t xml:space="preserve"> </w:t>
            </w:r>
          </w:p>
          <w:p w14:paraId="654A7D69" w14:textId="77777777" w:rsidR="0017678C" w:rsidRPr="00861C8E" w:rsidRDefault="0017678C" w:rsidP="00174FA9">
            <w:pPr>
              <w:numPr>
                <w:ilvl w:val="1"/>
                <w:numId w:val="26"/>
              </w:numPr>
              <w:rPr>
                <w:rFonts w:ascii="Times New Roman" w:hAnsi="Times New Roman" w:cs="Times New Roman"/>
                <w:bCs/>
                <w:lang w:eastAsia="zh-CN"/>
              </w:rPr>
            </w:pPr>
            <w:r w:rsidRPr="00861C8E">
              <w:rPr>
                <w:rFonts w:ascii="Times New Roman" w:hAnsi="Times New Roman" w:cs="Times New Roman"/>
                <w:bCs/>
                <w:iCs/>
                <w:lang w:eastAsia="zh-CN"/>
              </w:rPr>
              <w:t xml:space="preserve">Where </w:t>
            </w:r>
            <m:oMath>
              <m:sSub>
                <m:sSubPr>
                  <m:ctrlPr>
                    <w:rPr>
                      <w:rFonts w:ascii="Cambria Math" w:hAnsi="Cambria Math" w:cs="Times New Roman"/>
                      <w:bCs/>
                      <w:i/>
                      <w:iCs/>
                      <w:lang w:eastAsia="zh-CN"/>
                    </w:rPr>
                  </m:ctrlPr>
                </m:sSubPr>
                <m:e>
                  <m:r>
                    <w:rPr>
                      <w:rFonts w:ascii="Cambria Math" w:hAnsi="Cambria Math" w:cs="Times New Roman"/>
                      <w:lang w:eastAsia="zh-CN"/>
                    </w:rPr>
                    <m:t>N</m:t>
                  </m:r>
                </m:e>
                <m:sub>
                  <m:r>
                    <w:rPr>
                      <w:rFonts w:ascii="Cambria Math" w:hAnsi="Cambria Math" w:cs="Times New Roman"/>
                      <w:lang w:eastAsia="zh-CN"/>
                    </w:rPr>
                    <m:t>p</m:t>
                  </m:r>
                </m:sub>
              </m:sSub>
            </m:oMath>
            <w:r w:rsidRPr="00861C8E">
              <w:rPr>
                <w:rFonts w:ascii="Times New Roman" w:hAnsi="Times New Roman" w:cs="Times New Roman"/>
                <w:bCs/>
                <w:iCs/>
                <w:lang w:eastAsia="zh-CN"/>
              </w:rPr>
              <w:t xml:space="preserve"> as the number of </w:t>
            </w:r>
            <w:r w:rsidRPr="00861C8E">
              <w:rPr>
                <w:rFonts w:ascii="Times New Roman" w:hAnsi="Times New Roman" w:cs="Times New Roman"/>
                <w:bCs/>
                <w:lang w:eastAsia="zh-CN"/>
              </w:rPr>
              <w:t xml:space="preserve">the reported inference result(s) linked with </w:t>
            </w:r>
            <w:r w:rsidRPr="00861C8E">
              <w:rPr>
                <w:rFonts w:ascii="Times New Roman" w:hAnsi="Times New Roman" w:cs="Times New Roman"/>
                <w:bCs/>
                <w:iCs/>
                <w:lang w:eastAsia="zh-CN"/>
              </w:rPr>
              <w:t xml:space="preserve">performance monitoring instance(s) </w:t>
            </w:r>
            <w:r w:rsidRPr="00861C8E">
              <w:rPr>
                <w:rFonts w:ascii="Times New Roman" w:hAnsi="Times New Roman" w:cs="Times New Roman"/>
                <w:bCs/>
                <w:lang w:eastAsia="zh-CN"/>
              </w:rPr>
              <w:t>to</w:t>
            </w:r>
            <w:r w:rsidRPr="00861C8E">
              <w:rPr>
                <w:rFonts w:ascii="Times New Roman" w:hAnsi="Times New Roman" w:cs="Times New Roman"/>
                <w:bCs/>
                <w:iCs/>
                <w:lang w:eastAsia="zh-CN"/>
              </w:rPr>
              <w:t xml:space="preserve"> (out of </w:t>
            </w:r>
            <m:oMath>
              <m:r>
                <w:rPr>
                  <w:rFonts w:ascii="Cambria Math" w:hAnsi="Cambria Math" w:cs="Times New Roman"/>
                  <w:lang w:eastAsia="zh-CN"/>
                </w:rPr>
                <m:t>N</m:t>
              </m:r>
            </m:oMath>
            <w:r w:rsidRPr="00861C8E">
              <w:rPr>
                <w:rFonts w:ascii="Times New Roman" w:hAnsi="Times New Roman" w:cs="Times New Roman"/>
                <w:bCs/>
                <w:iCs/>
                <w:lang w:eastAsia="zh-CN"/>
              </w:rPr>
              <w:t>) for which, FFS the following statement holds with potentially downselection (at least for the case that full set of Set A can be measured)</w:t>
            </w:r>
          </w:p>
          <w:p w14:paraId="75BA17A2" w14:textId="77777777" w:rsidR="0017678C" w:rsidRPr="00861C8E" w:rsidRDefault="0017678C" w:rsidP="00174FA9">
            <w:pPr>
              <w:numPr>
                <w:ilvl w:val="2"/>
                <w:numId w:val="26"/>
              </w:numPr>
              <w:rPr>
                <w:rFonts w:ascii="Times New Roman" w:hAnsi="Times New Roman" w:cs="Times New Roman"/>
                <w:bCs/>
                <w:lang w:eastAsia="zh-CN"/>
              </w:rPr>
            </w:pPr>
            <w:r w:rsidRPr="00861C8E">
              <w:rPr>
                <w:rFonts w:ascii="Times New Roman" w:hAnsi="Times New Roman" w:cs="Times New Roman"/>
                <w:bCs/>
                <w:lang w:eastAsia="zh-CN"/>
              </w:rPr>
              <w:t>Option 1 (</w:t>
            </w:r>
            <w:proofErr w:type="gramStart"/>
            <w:r w:rsidRPr="00861C8E">
              <w:rPr>
                <w:rFonts w:ascii="Times New Roman" w:hAnsi="Times New Roman" w:cs="Times New Roman"/>
                <w:bCs/>
                <w:lang w:eastAsia="zh-CN"/>
              </w:rPr>
              <w:t>Top-1</w:t>
            </w:r>
            <w:proofErr w:type="gramEnd"/>
            <w:r w:rsidRPr="00861C8E">
              <w:rPr>
                <w:rFonts w:ascii="Times New Roman" w:hAnsi="Times New Roman" w:cs="Times New Roman"/>
                <w:bCs/>
                <w:lang w:eastAsia="zh-CN"/>
              </w:rPr>
              <w:t xml:space="preserve">/1): the Top-1 beam </w:t>
            </w:r>
            <w:r w:rsidRPr="00861C8E">
              <w:rPr>
                <w:rFonts w:ascii="Times New Roman" w:hAnsi="Times New Roman" w:cs="Times New Roman"/>
                <w:lang w:eastAsia="zh-CN"/>
              </w:rPr>
              <w:t>with largest measured value</w:t>
            </w:r>
            <w:r w:rsidRPr="00861C8E">
              <w:rPr>
                <w:rFonts w:ascii="Times New Roman" w:hAnsi="Times New Roman" w:cs="Times New Roman"/>
                <w:bCs/>
                <w:lang w:eastAsia="zh-CN"/>
              </w:rPr>
              <w:t xml:space="preserve"> of the resource set(s) for monitoring is Top-1 predicted beam</w:t>
            </w:r>
          </w:p>
          <w:p w14:paraId="7F2990AB" w14:textId="77777777" w:rsidR="0017678C" w:rsidRPr="00861C8E" w:rsidRDefault="0017678C" w:rsidP="00174FA9">
            <w:pPr>
              <w:numPr>
                <w:ilvl w:val="2"/>
                <w:numId w:val="26"/>
              </w:numPr>
              <w:rPr>
                <w:rFonts w:ascii="Times New Roman" w:hAnsi="Times New Roman" w:cs="Times New Roman"/>
                <w:bCs/>
                <w:lang w:eastAsia="zh-CN"/>
              </w:rPr>
            </w:pPr>
            <w:r w:rsidRPr="00861C8E">
              <w:rPr>
                <w:rFonts w:ascii="Times New Roman" w:hAnsi="Times New Roman" w:cs="Times New Roman"/>
                <w:bCs/>
                <w:lang w:eastAsia="zh-CN"/>
              </w:rPr>
              <w:t>Option 2 (1/</w:t>
            </w:r>
            <w:proofErr w:type="gramStart"/>
            <w:r w:rsidRPr="00861C8E">
              <w:rPr>
                <w:rFonts w:ascii="Times New Roman" w:hAnsi="Times New Roman" w:cs="Times New Roman"/>
                <w:bCs/>
                <w:lang w:eastAsia="zh-CN"/>
              </w:rPr>
              <w:t>Top-K</w:t>
            </w:r>
            <w:proofErr w:type="gramEnd"/>
            <w:r w:rsidRPr="00861C8E">
              <w:rPr>
                <w:rFonts w:ascii="Times New Roman" w:hAnsi="Times New Roman" w:cs="Times New Roman"/>
                <w:bCs/>
                <w:lang w:eastAsia="zh-CN"/>
              </w:rPr>
              <w:t xml:space="preserve">): the Top-1 beam </w:t>
            </w:r>
            <w:r w:rsidRPr="00861C8E">
              <w:rPr>
                <w:rFonts w:ascii="Times New Roman" w:hAnsi="Times New Roman" w:cs="Times New Roman"/>
                <w:lang w:eastAsia="zh-CN"/>
              </w:rPr>
              <w:t>with largest measured value</w:t>
            </w:r>
            <w:r w:rsidRPr="00861C8E">
              <w:rPr>
                <w:rFonts w:ascii="Times New Roman" w:hAnsi="Times New Roman" w:cs="Times New Roman"/>
                <w:bCs/>
                <w:lang w:eastAsia="zh-CN"/>
              </w:rPr>
              <w:t xml:space="preserve"> of L1-RSRP of the resource set(s) for monitoring is one of the Top-K predicted beams</w:t>
            </w:r>
          </w:p>
          <w:p w14:paraId="789FE2D5" w14:textId="77777777" w:rsidR="0017678C" w:rsidRPr="00861C8E" w:rsidRDefault="0017678C" w:rsidP="00174FA9">
            <w:pPr>
              <w:numPr>
                <w:ilvl w:val="3"/>
                <w:numId w:val="26"/>
              </w:numPr>
              <w:rPr>
                <w:rFonts w:ascii="Times New Roman" w:hAnsi="Times New Roman" w:cs="Times New Roman"/>
                <w:bCs/>
                <w:lang w:eastAsia="zh-CN"/>
              </w:rPr>
            </w:pPr>
            <w:r w:rsidRPr="00861C8E">
              <w:rPr>
                <w:rFonts w:ascii="Times New Roman" w:hAnsi="Times New Roman" w:cs="Times New Roman"/>
                <w:lang w:eastAsia="zh-CN"/>
              </w:rPr>
              <w:t xml:space="preserve">K &gt;1, or K is equal to the number of reported predicted beam configured by inference report configuration </w:t>
            </w:r>
          </w:p>
          <w:p w14:paraId="28CE092E" w14:textId="77777777" w:rsidR="0017678C" w:rsidRPr="00861C8E" w:rsidRDefault="0017678C" w:rsidP="00174FA9">
            <w:pPr>
              <w:numPr>
                <w:ilvl w:val="2"/>
                <w:numId w:val="26"/>
              </w:numPr>
              <w:rPr>
                <w:rFonts w:ascii="Times New Roman" w:hAnsi="Times New Roman" w:cs="Times New Roman"/>
                <w:bCs/>
                <w:lang w:eastAsia="zh-CN"/>
              </w:rPr>
            </w:pPr>
            <w:r w:rsidRPr="00861C8E">
              <w:rPr>
                <w:rFonts w:ascii="Times New Roman" w:hAnsi="Times New Roman" w:cs="Times New Roman"/>
                <w:bCs/>
                <w:lang w:eastAsia="zh-CN"/>
              </w:rPr>
              <w:t>Option 3 (</w:t>
            </w:r>
            <w:proofErr w:type="gramStart"/>
            <w:r w:rsidRPr="00861C8E">
              <w:rPr>
                <w:rFonts w:ascii="Times New Roman" w:hAnsi="Times New Roman" w:cs="Times New Roman"/>
                <w:bCs/>
                <w:lang w:eastAsia="zh-CN"/>
              </w:rPr>
              <w:t>Top-K</w:t>
            </w:r>
            <w:proofErr w:type="gramEnd"/>
            <w:r w:rsidRPr="00861C8E">
              <w:rPr>
                <w:rFonts w:ascii="Times New Roman" w:hAnsi="Times New Roman" w:cs="Times New Roman"/>
                <w:bCs/>
                <w:lang w:eastAsia="zh-CN"/>
              </w:rPr>
              <w:t xml:space="preserve">/M): the Top-K predicted beams are among </w:t>
            </w:r>
            <w:r w:rsidRPr="00861C8E">
              <w:rPr>
                <w:rFonts w:ascii="Times New Roman" w:hAnsi="Times New Roman" w:cs="Times New Roman"/>
                <w:lang w:eastAsia="zh-CN"/>
              </w:rPr>
              <w:t xml:space="preserve">Top M beam(s) with largest M measured value(s) of L1-RSRP(s) of the resource </w:t>
            </w:r>
            <w:r w:rsidRPr="00861C8E">
              <w:rPr>
                <w:rFonts w:ascii="Times New Roman" w:hAnsi="Times New Roman" w:cs="Times New Roman"/>
                <w:bCs/>
                <w:lang w:eastAsia="zh-CN"/>
              </w:rPr>
              <w:t xml:space="preserve">set(s) </w:t>
            </w:r>
            <w:r w:rsidRPr="00861C8E">
              <w:rPr>
                <w:rFonts w:ascii="Times New Roman" w:hAnsi="Times New Roman" w:cs="Times New Roman"/>
                <w:lang w:eastAsia="zh-CN"/>
              </w:rPr>
              <w:t xml:space="preserve">for monitoring </w:t>
            </w:r>
          </w:p>
          <w:p w14:paraId="0342F0AC" w14:textId="77777777" w:rsidR="0017678C" w:rsidRPr="00861C8E" w:rsidRDefault="0017678C" w:rsidP="00174FA9">
            <w:pPr>
              <w:numPr>
                <w:ilvl w:val="3"/>
                <w:numId w:val="26"/>
              </w:numPr>
              <w:rPr>
                <w:rFonts w:ascii="Times New Roman" w:hAnsi="Times New Roman" w:cs="Times New Roman"/>
                <w:bCs/>
                <w:lang w:eastAsia="zh-CN"/>
              </w:rPr>
            </w:pPr>
            <w:r w:rsidRPr="00861C8E">
              <w:rPr>
                <w:rFonts w:ascii="Times New Roman" w:hAnsi="Times New Roman" w:cs="Times New Roman"/>
                <w:lang w:eastAsia="zh-CN"/>
              </w:rPr>
              <w:t>K= 1, FFS other values</w:t>
            </w:r>
          </w:p>
          <w:p w14:paraId="3A17AA7C" w14:textId="77777777" w:rsidR="0017678C" w:rsidRPr="00861C8E" w:rsidRDefault="0017678C" w:rsidP="00174FA9">
            <w:pPr>
              <w:numPr>
                <w:ilvl w:val="3"/>
                <w:numId w:val="26"/>
              </w:numPr>
              <w:rPr>
                <w:rFonts w:ascii="Times New Roman" w:hAnsi="Times New Roman" w:cs="Times New Roman"/>
                <w:bCs/>
                <w:lang w:eastAsia="zh-CN"/>
              </w:rPr>
            </w:pPr>
            <w:r w:rsidRPr="00861C8E">
              <w:rPr>
                <w:rFonts w:ascii="Times New Roman" w:hAnsi="Times New Roman" w:cs="Times New Roman"/>
                <w:bCs/>
                <w:lang w:eastAsia="zh-CN"/>
              </w:rPr>
              <w:t xml:space="preserve">M </w:t>
            </w:r>
            <w:r w:rsidRPr="00861C8E">
              <w:rPr>
                <w:rFonts w:ascii="Times New Roman" w:hAnsi="Times New Roman" w:cs="Times New Roman"/>
                <w:lang w:eastAsia="zh-CN"/>
              </w:rPr>
              <w:t>is configured</w:t>
            </w:r>
          </w:p>
          <w:p w14:paraId="38F43323" w14:textId="77777777" w:rsidR="0017678C" w:rsidRPr="00861C8E" w:rsidRDefault="0017678C" w:rsidP="00174FA9">
            <w:pPr>
              <w:numPr>
                <w:ilvl w:val="3"/>
                <w:numId w:val="26"/>
              </w:numPr>
              <w:rPr>
                <w:rFonts w:ascii="Times New Roman" w:hAnsi="Times New Roman" w:cs="Times New Roman"/>
                <w:bCs/>
                <w:lang w:eastAsia="zh-CN"/>
              </w:rPr>
            </w:pPr>
            <w:r w:rsidRPr="00861C8E">
              <w:rPr>
                <w:rFonts w:ascii="Times New Roman" w:hAnsi="Times New Roman" w:cs="Times New Roman"/>
                <w:bCs/>
                <w:lang w:eastAsia="zh-CN"/>
              </w:rPr>
              <w:t>K&lt;=M</w:t>
            </w:r>
          </w:p>
          <w:p w14:paraId="0B5A9943" w14:textId="77777777" w:rsidR="0017678C" w:rsidRPr="00861C8E" w:rsidRDefault="0017678C" w:rsidP="00174FA9">
            <w:pPr>
              <w:numPr>
                <w:ilvl w:val="2"/>
                <w:numId w:val="26"/>
              </w:numPr>
              <w:rPr>
                <w:rFonts w:ascii="Times New Roman" w:hAnsi="Times New Roman" w:cs="Times New Roman"/>
                <w:bCs/>
                <w:iCs/>
                <w:lang w:eastAsia="zh-CN"/>
              </w:rPr>
            </w:pPr>
            <w:r w:rsidRPr="00861C8E">
              <w:rPr>
                <w:rFonts w:ascii="Times New Roman" w:hAnsi="Times New Roman" w:cs="Times New Roman"/>
                <w:bCs/>
                <w:iCs/>
                <w:lang w:eastAsia="zh-CN"/>
              </w:rPr>
              <w:t xml:space="preserve">Option 4 </w:t>
            </w:r>
            <w:r w:rsidRPr="00861C8E">
              <w:rPr>
                <w:rFonts w:ascii="Times New Roman" w:hAnsi="Times New Roman" w:cs="Times New Roman"/>
                <w:bCs/>
                <w:lang w:eastAsia="zh-CN"/>
              </w:rPr>
              <w:t xml:space="preserve">(best of </w:t>
            </w:r>
            <w:proofErr w:type="gramStart"/>
            <w:r w:rsidRPr="00861C8E">
              <w:rPr>
                <w:rFonts w:ascii="Times New Roman" w:hAnsi="Times New Roman" w:cs="Times New Roman"/>
                <w:bCs/>
                <w:lang w:eastAsia="zh-CN"/>
              </w:rPr>
              <w:t>Top-K</w:t>
            </w:r>
            <w:proofErr w:type="gramEnd"/>
            <w:r w:rsidRPr="00861C8E">
              <w:rPr>
                <w:rFonts w:ascii="Times New Roman" w:hAnsi="Times New Roman" w:cs="Times New Roman"/>
                <w:bCs/>
                <w:lang w:eastAsia="zh-CN"/>
              </w:rPr>
              <w:t>/1 with margin)</w:t>
            </w:r>
            <w:r w:rsidRPr="00861C8E">
              <w:rPr>
                <w:rFonts w:ascii="Times New Roman" w:hAnsi="Times New Roman" w:cs="Times New Roman"/>
                <w:bCs/>
                <w:iCs/>
                <w:lang w:eastAsia="zh-CN"/>
              </w:rPr>
              <w:t xml:space="preserve">: The beam with largest measured value of L1-RSRP of Top-K predicted beams is within a margin </w:t>
            </w:r>
            <w:r w:rsidRPr="00861C8E">
              <w:rPr>
                <w:rFonts w:ascii="Times New Roman" w:hAnsi="Times New Roman" w:cs="Times New Roman"/>
                <w:bCs/>
                <w:lang w:eastAsia="zh-CN"/>
              </w:rPr>
              <w:t>X dB</w:t>
            </w:r>
            <w:r w:rsidRPr="00861C8E">
              <w:rPr>
                <w:rFonts w:ascii="Times New Roman" w:hAnsi="Times New Roman" w:cs="Times New Roman"/>
                <w:bCs/>
                <w:iCs/>
                <w:lang w:eastAsia="zh-CN"/>
              </w:rPr>
              <w:t xml:space="preserve"> of </w:t>
            </w:r>
            <w:proofErr w:type="spellStart"/>
            <w:r w:rsidRPr="00861C8E">
              <w:rPr>
                <w:rFonts w:ascii="Times New Roman" w:hAnsi="Times New Roman" w:cs="Times New Roman"/>
                <w:bCs/>
                <w:iCs/>
                <w:lang w:eastAsia="zh-CN"/>
              </w:rPr>
              <w:t>largested</w:t>
            </w:r>
            <w:proofErr w:type="spellEnd"/>
            <w:r w:rsidRPr="00861C8E">
              <w:rPr>
                <w:rFonts w:ascii="Times New Roman" w:hAnsi="Times New Roman" w:cs="Times New Roman"/>
                <w:bCs/>
                <w:iCs/>
                <w:lang w:eastAsia="zh-CN"/>
              </w:rPr>
              <w:t xml:space="preserve"> measured </w:t>
            </w:r>
            <w:r w:rsidRPr="00861C8E">
              <w:rPr>
                <w:rFonts w:ascii="Times New Roman" w:hAnsi="Times New Roman" w:cs="Times New Roman"/>
                <w:lang w:eastAsia="zh-CN"/>
              </w:rPr>
              <w:t>value</w:t>
            </w:r>
            <w:r w:rsidRPr="00861C8E">
              <w:rPr>
                <w:rFonts w:ascii="Times New Roman" w:hAnsi="Times New Roman" w:cs="Times New Roman"/>
                <w:bCs/>
                <w:lang w:eastAsia="zh-CN"/>
              </w:rPr>
              <w:t xml:space="preserve"> of L1-RSRP of the resource set(s) for monitoring</w:t>
            </w:r>
          </w:p>
          <w:p w14:paraId="2DB6671F" w14:textId="77777777" w:rsidR="0017678C" w:rsidRPr="00861C8E" w:rsidRDefault="0017678C" w:rsidP="00174FA9">
            <w:pPr>
              <w:numPr>
                <w:ilvl w:val="3"/>
                <w:numId w:val="26"/>
              </w:numPr>
              <w:rPr>
                <w:rFonts w:ascii="Times New Roman" w:hAnsi="Times New Roman" w:cs="Times New Roman"/>
                <w:bCs/>
                <w:lang w:eastAsia="zh-CN"/>
              </w:rPr>
            </w:pPr>
            <w:r w:rsidRPr="00861C8E">
              <w:rPr>
                <w:rFonts w:ascii="Times New Roman" w:hAnsi="Times New Roman" w:cs="Times New Roman"/>
                <w:bCs/>
                <w:lang w:eastAsia="zh-CN"/>
              </w:rPr>
              <w:t xml:space="preserve">X=0, 1, FFS on whether to support other values </w:t>
            </w:r>
          </w:p>
          <w:p w14:paraId="499EEA8D" w14:textId="77777777" w:rsidR="0017678C" w:rsidRPr="00861C8E" w:rsidRDefault="0017678C" w:rsidP="00174FA9">
            <w:pPr>
              <w:numPr>
                <w:ilvl w:val="3"/>
                <w:numId w:val="26"/>
              </w:numPr>
              <w:rPr>
                <w:rFonts w:ascii="Times New Roman" w:hAnsi="Times New Roman" w:cs="Times New Roman"/>
                <w:lang w:eastAsia="zh-CN"/>
              </w:rPr>
            </w:pPr>
            <w:r w:rsidRPr="00861C8E">
              <w:rPr>
                <w:rFonts w:ascii="Times New Roman" w:hAnsi="Times New Roman" w:cs="Times New Roman"/>
                <w:lang w:eastAsia="zh-CN"/>
              </w:rPr>
              <w:lastRenderedPageBreak/>
              <w:t>K=1 or K is equal to the number of reported predicted beam configured by inference report configuration, FFS other values</w:t>
            </w:r>
          </w:p>
          <w:p w14:paraId="7098F857" w14:textId="77777777" w:rsidR="0017678C" w:rsidRPr="00861C8E" w:rsidRDefault="0017678C" w:rsidP="00174FA9">
            <w:pPr>
              <w:numPr>
                <w:ilvl w:val="2"/>
                <w:numId w:val="26"/>
              </w:numPr>
              <w:rPr>
                <w:rFonts w:ascii="Times New Roman" w:hAnsi="Times New Roman" w:cs="Times New Roman"/>
                <w:lang w:eastAsia="zh-CN"/>
              </w:rPr>
            </w:pPr>
            <w:r w:rsidRPr="00861C8E">
              <w:rPr>
                <w:rFonts w:ascii="Times New Roman" w:hAnsi="Times New Roman" w:cs="Times New Roman"/>
                <w:lang w:eastAsia="zh-CN"/>
              </w:rPr>
              <w:t xml:space="preserve">Further study on whether to update some definition of the description of above options. </w:t>
            </w:r>
          </w:p>
          <w:p w14:paraId="377C08A2" w14:textId="77777777" w:rsidR="0017678C" w:rsidRPr="00861C8E" w:rsidRDefault="0017678C" w:rsidP="00174FA9">
            <w:pPr>
              <w:numPr>
                <w:ilvl w:val="3"/>
                <w:numId w:val="26"/>
              </w:numPr>
              <w:rPr>
                <w:rFonts w:ascii="Times New Roman" w:hAnsi="Times New Roman" w:cs="Times New Roman"/>
                <w:lang w:eastAsia="zh-CN"/>
              </w:rPr>
            </w:pPr>
            <w:r w:rsidRPr="00861C8E">
              <w:rPr>
                <w:rFonts w:ascii="Times New Roman" w:hAnsi="Times New Roman" w:cs="Times New Roman"/>
                <w:lang w:eastAsia="zh-CN"/>
              </w:rPr>
              <w:t xml:space="preserve">Note: the above options at least with the assuming that </w:t>
            </w:r>
            <w:proofErr w:type="gramStart"/>
            <w:r w:rsidRPr="00861C8E">
              <w:rPr>
                <w:rFonts w:ascii="Times New Roman" w:hAnsi="Times New Roman" w:cs="Times New Roman"/>
                <w:lang w:eastAsia="zh-CN"/>
              </w:rPr>
              <w:t>Top-K</w:t>
            </w:r>
            <w:proofErr w:type="gramEnd"/>
            <w:r w:rsidRPr="00861C8E">
              <w:rPr>
                <w:rFonts w:ascii="Times New Roman" w:hAnsi="Times New Roman" w:cs="Times New Roman"/>
                <w:lang w:eastAsia="zh-CN"/>
              </w:rPr>
              <w:t xml:space="preserve"> predicted beam are included in monitoring set(s).</w:t>
            </w:r>
          </w:p>
          <w:p w14:paraId="2C63FF67" w14:textId="77777777" w:rsidR="0017678C" w:rsidRPr="00861C8E" w:rsidRDefault="0017678C" w:rsidP="00174FA9">
            <w:pPr>
              <w:numPr>
                <w:ilvl w:val="2"/>
                <w:numId w:val="26"/>
              </w:numPr>
              <w:rPr>
                <w:rFonts w:ascii="Times New Roman" w:hAnsi="Times New Roman" w:cs="Times New Roman"/>
                <w:lang w:eastAsia="zh-CN"/>
              </w:rPr>
            </w:pPr>
            <w:r w:rsidRPr="00861C8E">
              <w:rPr>
                <w:rFonts w:ascii="Times New Roman" w:hAnsi="Times New Roman" w:cs="Times New Roman"/>
                <w:lang w:eastAsia="zh-CN"/>
              </w:rPr>
              <w:t xml:space="preserve">Other options are not precluded. </w:t>
            </w:r>
          </w:p>
          <w:p w14:paraId="1349D003" w14:textId="77777777" w:rsidR="0017678C" w:rsidRPr="00861C8E" w:rsidRDefault="0017678C" w:rsidP="00174FA9">
            <w:pPr>
              <w:numPr>
                <w:ilvl w:val="2"/>
                <w:numId w:val="26"/>
              </w:numPr>
              <w:rPr>
                <w:rFonts w:ascii="Times New Roman" w:hAnsi="Times New Roman" w:cs="Times New Roman"/>
                <w:lang w:eastAsia="zh-CN"/>
              </w:rPr>
            </w:pPr>
            <w:r w:rsidRPr="00861C8E">
              <w:rPr>
                <w:rFonts w:ascii="Times New Roman" w:hAnsi="Times New Roman" w:cs="Times New Roman"/>
                <w:lang w:eastAsia="zh-CN"/>
              </w:rPr>
              <w:t xml:space="preserve">Note: The above options are at least for discussion purpose, the specification </w:t>
            </w:r>
          </w:p>
          <w:p w14:paraId="11BDC268" w14:textId="77777777" w:rsidR="0017678C" w:rsidRPr="00861C8E" w:rsidRDefault="0017678C" w:rsidP="00174FA9">
            <w:pPr>
              <w:numPr>
                <w:ilvl w:val="1"/>
                <w:numId w:val="26"/>
              </w:numPr>
              <w:rPr>
                <w:rFonts w:ascii="Times New Roman" w:hAnsi="Times New Roman" w:cs="Times New Roman"/>
                <w:bCs/>
                <w:lang w:eastAsia="zh-CN"/>
              </w:rPr>
            </w:pPr>
            <w:r w:rsidRPr="00861C8E">
              <w:rPr>
                <w:rFonts w:ascii="Times New Roman" w:hAnsi="Times New Roman" w:cs="Times New Roman"/>
                <w:bCs/>
                <w:lang w:eastAsia="zh-CN"/>
              </w:rPr>
              <w:t xml:space="preserve">Where </w:t>
            </w:r>
            <w:r w:rsidRPr="00861C8E">
              <w:rPr>
                <w:rFonts w:ascii="Times New Roman" w:hAnsi="Times New Roman" w:cs="Times New Roman"/>
                <w:bCs/>
                <w:i/>
                <w:iCs/>
                <w:lang w:eastAsia="zh-CN"/>
              </w:rPr>
              <w:t>N</w:t>
            </w:r>
            <w:r w:rsidRPr="00861C8E">
              <w:rPr>
                <w:rFonts w:ascii="Times New Roman" w:hAnsi="Times New Roman" w:cs="Times New Roman"/>
                <w:bCs/>
                <w:lang w:eastAsia="zh-CN"/>
              </w:rPr>
              <w:t xml:space="preserve"> is the number of the reported inference result(s) linked with </w:t>
            </w:r>
            <w:r w:rsidRPr="00861C8E">
              <w:rPr>
                <w:rFonts w:ascii="Times New Roman" w:hAnsi="Times New Roman" w:cs="Times New Roman"/>
                <w:bCs/>
                <w:iCs/>
                <w:lang w:eastAsia="zh-CN"/>
              </w:rPr>
              <w:t>performance monitoring instance(s)</w:t>
            </w:r>
          </w:p>
          <w:p w14:paraId="6C9A6EF0" w14:textId="2299F87C" w:rsidR="002758AA" w:rsidRPr="00861C8E" w:rsidRDefault="0017678C" w:rsidP="00174FA9">
            <w:pPr>
              <w:numPr>
                <w:ilvl w:val="2"/>
                <w:numId w:val="26"/>
              </w:numPr>
              <w:rPr>
                <w:rFonts w:ascii="Times New Roman" w:hAnsi="Times New Roman" w:cs="Times New Roman"/>
                <w:lang w:eastAsia="zh-CN"/>
              </w:rPr>
            </w:pPr>
            <w:r w:rsidRPr="00861C8E">
              <w:rPr>
                <w:rFonts w:ascii="Times New Roman" w:hAnsi="Times New Roman" w:cs="Times New Roman"/>
                <w:lang w:eastAsia="zh-CN"/>
              </w:rPr>
              <w:t>FFS on how to link an inference result (e.g., in the inference report) to a performance monitoring instance</w:t>
            </w:r>
          </w:p>
          <w:p w14:paraId="7757A38C" w14:textId="48B90737" w:rsidR="0005299F" w:rsidRPr="00E55969" w:rsidRDefault="0017678C" w:rsidP="00174FA9">
            <w:pPr>
              <w:numPr>
                <w:ilvl w:val="2"/>
                <w:numId w:val="26"/>
              </w:numPr>
              <w:rPr>
                <w:rFonts w:ascii="Times New Roman" w:eastAsia="Malgun Gothic" w:hAnsi="Times New Roman" w:cs="Times New Roman"/>
                <w:sz w:val="20"/>
                <w:szCs w:val="20"/>
                <w:lang w:eastAsia="ja-JP"/>
              </w:rPr>
            </w:pPr>
            <w:r w:rsidRPr="00861C8E">
              <w:rPr>
                <w:rFonts w:ascii="Times New Roman" w:hAnsi="Times New Roman" w:cs="Times New Roman"/>
                <w:lang w:eastAsia="zh-CN"/>
              </w:rPr>
              <w:t>FFS on whether to exclude some linked reported inference result(s)/monitoring instance(s)</w:t>
            </w:r>
          </w:p>
        </w:tc>
      </w:tr>
    </w:tbl>
    <w:p w14:paraId="4A1A335C" w14:textId="637BD5D3" w:rsidR="005E75B0" w:rsidRPr="00AC554A" w:rsidRDefault="00E744D4" w:rsidP="005E75B0">
      <w:pPr>
        <w:rPr>
          <w:rFonts w:ascii="Arial" w:hAnsi="Arial" w:cs="Arial"/>
          <w:lang w:val="en-GB" w:eastAsia="zh-CN"/>
        </w:rPr>
      </w:pPr>
      <w:r>
        <w:rPr>
          <w:rFonts w:ascii="Arial" w:hAnsi="Arial" w:cs="Arial"/>
          <w:lang w:val="en-GB" w:eastAsia="zh-CN"/>
        </w:rPr>
        <w:lastRenderedPageBreak/>
        <w:br/>
      </w:r>
      <w:r w:rsidR="005E75B0" w:rsidRPr="00AC554A">
        <w:rPr>
          <w:rFonts w:ascii="Arial" w:hAnsi="Arial" w:cs="Arial"/>
          <w:lang w:val="en-GB" w:eastAsia="zh-CN"/>
        </w:rPr>
        <w:t>In RAN1#120 FL Summary#6 [14], the following proposa</w:t>
      </w:r>
      <w:r w:rsidR="005E75B0">
        <w:rPr>
          <w:rFonts w:ascii="Arial" w:hAnsi="Arial" w:cs="Arial"/>
          <w:lang w:val="en-GB" w:eastAsia="zh-CN"/>
        </w:rPr>
        <w:t>ls, discussion points on UE assisted performance monitoring were proposed to be discussed in RAN1#120-bis:</w:t>
      </w:r>
    </w:p>
    <w:tbl>
      <w:tblPr>
        <w:tblStyle w:val="TableGrid"/>
        <w:tblW w:w="0" w:type="auto"/>
        <w:tblLook w:val="04A0" w:firstRow="1" w:lastRow="0" w:firstColumn="1" w:lastColumn="0" w:noHBand="0" w:noVBand="1"/>
      </w:tblPr>
      <w:tblGrid>
        <w:gridCol w:w="9962"/>
      </w:tblGrid>
      <w:tr w:rsidR="005E75B0" w14:paraId="7E6590D9" w14:textId="77777777" w:rsidTr="00D81586">
        <w:tc>
          <w:tcPr>
            <w:tcW w:w="9962" w:type="dxa"/>
          </w:tcPr>
          <w:p w14:paraId="6A312E88" w14:textId="77777777" w:rsidR="005E75B0" w:rsidRPr="00D81586" w:rsidRDefault="005E75B0" w:rsidP="00D81586">
            <w:pPr>
              <w:keepNext/>
              <w:keepLines/>
              <w:spacing w:before="40" w:after="0"/>
              <w:outlineLvl w:val="4"/>
              <w:rPr>
                <w:rFonts w:ascii="Times New Roman" w:eastAsia="SimSun" w:hAnsi="Times New Roman" w:cs="Times New Roman"/>
                <w:lang w:eastAsia="zh-CN"/>
              </w:rPr>
            </w:pPr>
            <w:r w:rsidRPr="00D81586">
              <w:rPr>
                <w:rFonts w:ascii="Times New Roman" w:eastAsia="SimSun" w:hAnsi="Times New Roman" w:cs="Times New Roman"/>
                <w:lang w:eastAsia="zh-CN"/>
              </w:rPr>
              <w:t>Resource mapping of monitoring resources and Set A</w:t>
            </w:r>
          </w:p>
          <w:p w14:paraId="7BD2F6A3" w14:textId="77777777" w:rsidR="005E75B0" w:rsidRPr="00D81586" w:rsidRDefault="005E75B0" w:rsidP="00174FA9">
            <w:pPr>
              <w:numPr>
                <w:ilvl w:val="0"/>
                <w:numId w:val="26"/>
              </w:numPr>
              <w:spacing w:after="0" w:line="240" w:lineRule="auto"/>
              <w:textAlignment w:val="center"/>
              <w:rPr>
                <w:rFonts w:ascii="Times New Roman" w:eastAsia="Malgun Gothic" w:hAnsi="Times New Roman" w:cs="Times New Roman"/>
              </w:rPr>
            </w:pPr>
            <w:r w:rsidRPr="00D81586">
              <w:rPr>
                <w:rFonts w:ascii="Times New Roman" w:eastAsia="Malgun Gothic" w:hAnsi="Times New Roman" w:cs="Times New Roman"/>
              </w:rPr>
              <w:t xml:space="preserve">The resource set(s) for monitoring may or may not cover the full resources of Set A </w:t>
            </w:r>
          </w:p>
          <w:p w14:paraId="674CC63F" w14:textId="77777777" w:rsidR="005E75B0" w:rsidRPr="00D81586" w:rsidRDefault="005E75B0" w:rsidP="00174FA9">
            <w:pPr>
              <w:numPr>
                <w:ilvl w:val="1"/>
                <w:numId w:val="26"/>
              </w:numPr>
              <w:snapToGrid w:val="0"/>
              <w:spacing w:after="0"/>
              <w:jc w:val="both"/>
              <w:rPr>
                <w:rFonts w:ascii="Times New Roman" w:eastAsia="SimSun" w:hAnsi="Times New Roman" w:cs="Times New Roman"/>
                <w:bCs/>
                <w:lang w:eastAsia="zh-CN"/>
              </w:rPr>
            </w:pPr>
            <w:r w:rsidRPr="00D81586">
              <w:rPr>
                <w:rFonts w:ascii="Times New Roman" w:eastAsia="SimSun" w:hAnsi="Times New Roman" w:cs="Times New Roman"/>
                <w:bCs/>
                <w:lang w:eastAsia="zh-CN"/>
              </w:rPr>
              <w:t xml:space="preserve">The mapping between the resources for Set A and resources for monitoring can be configured in RRC. </w:t>
            </w:r>
          </w:p>
          <w:p w14:paraId="075E429F" w14:textId="20C6DC6A" w:rsidR="005E75B0" w:rsidRPr="00D81586" w:rsidRDefault="005E75B0" w:rsidP="00174FA9">
            <w:pPr>
              <w:numPr>
                <w:ilvl w:val="2"/>
                <w:numId w:val="26"/>
              </w:numPr>
              <w:snapToGrid w:val="0"/>
              <w:spacing w:after="0" w:line="240" w:lineRule="auto"/>
              <w:jc w:val="both"/>
              <w:textAlignment w:val="center"/>
              <w:rPr>
                <w:rFonts w:ascii="Times New Roman" w:eastAsia="SimSun" w:hAnsi="Times New Roman" w:cs="Times New Roman"/>
                <w:bCs/>
                <w:lang w:eastAsia="zh-CN"/>
              </w:rPr>
            </w:pPr>
            <w:r w:rsidRPr="00D81586">
              <w:rPr>
                <w:rFonts w:ascii="Times New Roman" w:eastAsia="SimSun" w:hAnsi="Times New Roman" w:cs="Times New Roman"/>
                <w:bCs/>
                <w:lang w:eastAsia="zh-CN"/>
              </w:rPr>
              <w:t xml:space="preserve">FFS on whether to use </w:t>
            </w:r>
            <w:r w:rsidR="00AA45DF">
              <w:rPr>
                <w:rFonts w:ascii="Times New Roman" w:eastAsia="SimSun" w:hAnsi="Times New Roman" w:cs="Times New Roman"/>
                <w:bCs/>
                <w:i/>
                <w:iCs/>
                <w:lang w:eastAsia="zh-CN"/>
              </w:rPr>
              <w:t xml:space="preserve">TCI </w:t>
            </w:r>
            <w:proofErr w:type="spellStart"/>
            <w:r w:rsidR="00AA45DF">
              <w:rPr>
                <w:rFonts w:ascii="Times New Roman" w:eastAsia="SimSun" w:hAnsi="Times New Roman" w:cs="Times New Roman"/>
                <w:bCs/>
                <w:i/>
                <w:iCs/>
                <w:lang w:eastAsia="zh-CN"/>
              </w:rPr>
              <w:t>state</w:t>
            </w:r>
            <w:r w:rsidRPr="00D81586">
              <w:rPr>
                <w:rFonts w:ascii="Times New Roman" w:eastAsia="SimSun" w:hAnsi="Times New Roman" w:cs="Times New Roman"/>
                <w:bCs/>
                <w:i/>
                <w:iCs/>
                <w:lang w:eastAsia="zh-CN"/>
              </w:rPr>
              <w:t>ID</w:t>
            </w:r>
            <w:proofErr w:type="spellEnd"/>
            <w:r w:rsidRPr="00D81586">
              <w:rPr>
                <w:rFonts w:ascii="Times New Roman" w:eastAsia="SimSun" w:hAnsi="Times New Roman" w:cs="Times New Roman"/>
                <w:bCs/>
                <w:lang w:eastAsia="zh-CN"/>
              </w:rPr>
              <w:t xml:space="preserve"> or a new parameter </w:t>
            </w:r>
          </w:p>
          <w:p w14:paraId="462E782C" w14:textId="77777777" w:rsidR="005E75B0" w:rsidRPr="00D81586" w:rsidRDefault="005E75B0" w:rsidP="00174FA9">
            <w:pPr>
              <w:numPr>
                <w:ilvl w:val="2"/>
                <w:numId w:val="26"/>
              </w:numPr>
              <w:snapToGrid w:val="0"/>
              <w:spacing w:after="0" w:line="240" w:lineRule="auto"/>
              <w:jc w:val="both"/>
              <w:textAlignment w:val="center"/>
              <w:rPr>
                <w:rFonts w:ascii="Times New Roman" w:eastAsia="SimSun" w:hAnsi="Times New Roman" w:cs="Times New Roman"/>
                <w:bCs/>
                <w:lang w:eastAsia="zh-CN"/>
              </w:rPr>
            </w:pPr>
            <w:r w:rsidRPr="00D81586">
              <w:rPr>
                <w:rFonts w:ascii="Times New Roman" w:eastAsia="Malgun Gothic" w:hAnsi="Times New Roman" w:cs="Times New Roman"/>
              </w:rPr>
              <w:t xml:space="preserve">If the mapping is not configured, the mapping between the resources for monitoring and resources of Set A is based on the </w:t>
            </w:r>
            <w:r w:rsidRPr="00D81586">
              <w:rPr>
                <w:rFonts w:ascii="Times New Roman" w:eastAsia="Malgun Gothic" w:hAnsi="Times New Roman" w:cs="Times New Roman"/>
                <w:i/>
                <w:iCs/>
              </w:rPr>
              <w:t>NZP-CSI-RS-</w:t>
            </w:r>
            <w:proofErr w:type="spellStart"/>
            <w:r w:rsidRPr="00D81586">
              <w:rPr>
                <w:rFonts w:ascii="Times New Roman" w:eastAsia="Malgun Gothic" w:hAnsi="Times New Roman" w:cs="Times New Roman"/>
                <w:i/>
                <w:iCs/>
              </w:rPr>
              <w:t>ResourceId</w:t>
            </w:r>
            <w:proofErr w:type="spellEnd"/>
            <w:r w:rsidRPr="00D81586">
              <w:rPr>
                <w:rFonts w:ascii="Times New Roman" w:eastAsia="Malgun Gothic" w:hAnsi="Times New Roman" w:cs="Times New Roman"/>
              </w:rPr>
              <w:t>/</w:t>
            </w:r>
            <w:r w:rsidRPr="00D81586">
              <w:rPr>
                <w:rFonts w:ascii="Times New Roman" w:eastAsia="Malgun Gothic" w:hAnsi="Times New Roman" w:cs="Times New Roman"/>
                <w:i/>
                <w:iCs/>
              </w:rPr>
              <w:t>SSB-Index</w:t>
            </w:r>
            <w:r w:rsidRPr="00D81586">
              <w:rPr>
                <w:rFonts w:ascii="Times New Roman" w:eastAsia="Malgun Gothic" w:hAnsi="Times New Roman" w:cs="Times New Roman"/>
              </w:rPr>
              <w:t xml:space="preserve">. </w:t>
            </w:r>
          </w:p>
          <w:p w14:paraId="7FC5027A" w14:textId="77777777" w:rsidR="005E75B0" w:rsidRPr="00D81586" w:rsidRDefault="005E75B0" w:rsidP="0063655D">
            <w:pPr>
              <w:snapToGrid w:val="0"/>
              <w:spacing w:after="0" w:line="240" w:lineRule="auto"/>
              <w:jc w:val="both"/>
              <w:textAlignment w:val="center"/>
              <w:rPr>
                <w:rFonts w:ascii="Times New Roman" w:eastAsia="SimSun" w:hAnsi="Times New Roman" w:cs="Times New Roman"/>
                <w:bCs/>
                <w:lang w:eastAsia="zh-CN"/>
              </w:rPr>
            </w:pPr>
          </w:p>
          <w:p w14:paraId="43FD0200" w14:textId="6843788A" w:rsidR="005E75B0" w:rsidRPr="00D81586" w:rsidRDefault="005E75B0" w:rsidP="00D81586">
            <w:pPr>
              <w:rPr>
                <w:rFonts w:ascii="Times New Roman" w:hAnsi="Times New Roman" w:cs="Times New Roman"/>
                <w:lang w:val="en-GB" w:eastAsia="zh-CN"/>
              </w:rPr>
            </w:pPr>
            <w:r w:rsidRPr="00D81586">
              <w:rPr>
                <w:rFonts w:ascii="Times New Roman" w:hAnsi="Times New Roman" w:cs="Times New Roman"/>
                <w:lang w:val="en-GB" w:eastAsia="zh-CN"/>
              </w:rPr>
              <w:t xml:space="preserve">Clarification on how to calculate </w:t>
            </w:r>
            <w:proofErr w:type="gramStart"/>
            <w:r w:rsidR="00F278F7">
              <w:rPr>
                <w:rFonts w:ascii="Times New Roman" w:hAnsi="Times New Roman" w:cs="Times New Roman"/>
                <w:lang w:val="en-GB" w:eastAsia="zh-CN"/>
              </w:rPr>
              <w:t>it(</w:t>
            </w:r>
            <w:proofErr w:type="gramEnd"/>
            <w:r w:rsidR="00F278F7">
              <w:rPr>
                <w:rFonts w:ascii="Times New Roman" w:hAnsi="Times New Roman" w:cs="Times New Roman"/>
                <w:lang w:val="en-GB" w:eastAsia="zh-CN"/>
              </w:rPr>
              <w:t>BAI)</w:t>
            </w:r>
            <w:r w:rsidRPr="00D81586">
              <w:rPr>
                <w:rFonts w:ascii="Times New Roman" w:hAnsi="Times New Roman" w:cs="Times New Roman"/>
                <w:lang w:val="en-GB" w:eastAsia="zh-CN"/>
              </w:rPr>
              <w:t xml:space="preserve"> for BM-Case2</w:t>
            </w:r>
          </w:p>
          <w:p w14:paraId="5C428141" w14:textId="77777777" w:rsidR="005E75B0" w:rsidRPr="00D81586" w:rsidRDefault="005E75B0" w:rsidP="00174FA9">
            <w:pPr>
              <w:pStyle w:val="ListParagraph"/>
              <w:numPr>
                <w:ilvl w:val="0"/>
                <w:numId w:val="34"/>
              </w:numPr>
              <w:rPr>
                <w:rFonts w:ascii="Arial" w:hAnsi="Arial" w:cs="Arial"/>
                <w:lang w:val="en-GB" w:eastAsia="zh-CN"/>
              </w:rPr>
            </w:pPr>
            <w:r w:rsidRPr="00D81586">
              <w:rPr>
                <w:rFonts w:ascii="Times New Roman" w:hAnsi="Times New Roman" w:cs="Times New Roman"/>
                <w:lang w:val="en-GB" w:eastAsia="zh-CN"/>
              </w:rPr>
              <w:t>Per time instance, vs per report</w:t>
            </w:r>
          </w:p>
        </w:tc>
      </w:tr>
    </w:tbl>
    <w:p w14:paraId="00E1C4C8" w14:textId="77777777" w:rsidR="005E75B0" w:rsidRDefault="005E75B0" w:rsidP="00E96C46">
      <w:pPr>
        <w:rPr>
          <w:rFonts w:ascii="Arial" w:hAnsi="Arial" w:cs="Arial"/>
          <w:lang w:val="en-GB" w:eastAsia="zh-CN"/>
        </w:rPr>
      </w:pPr>
    </w:p>
    <w:p w14:paraId="67373367" w14:textId="16640828" w:rsidR="00E77BE8" w:rsidRDefault="00671DD5" w:rsidP="00AE0822">
      <w:pPr>
        <w:jc w:val="both"/>
        <w:rPr>
          <w:rFonts w:ascii="Arial" w:hAnsi="Arial" w:cs="Arial"/>
          <w:lang w:val="en-GB" w:eastAsia="zh-CN"/>
        </w:rPr>
      </w:pPr>
      <w:r>
        <w:rPr>
          <w:rFonts w:ascii="Arial" w:hAnsi="Arial" w:cs="Arial"/>
          <w:lang w:val="en-GB" w:eastAsia="zh-CN"/>
        </w:rPr>
        <w:t xml:space="preserve">A simple approach to link monitoring RS resource sets to Set A beams is </w:t>
      </w:r>
      <w:r w:rsidR="0092754B">
        <w:rPr>
          <w:rFonts w:ascii="Arial" w:hAnsi="Arial" w:cs="Arial"/>
          <w:lang w:val="en-GB" w:eastAsia="zh-CN"/>
        </w:rPr>
        <w:t xml:space="preserve">to link them </w:t>
      </w:r>
      <w:r w:rsidR="00134267">
        <w:rPr>
          <w:rFonts w:ascii="Arial" w:hAnsi="Arial" w:cs="Arial"/>
          <w:lang w:val="en-GB" w:eastAsia="zh-CN"/>
        </w:rPr>
        <w:t>via a</w:t>
      </w:r>
      <w:r w:rsidR="0092754B">
        <w:rPr>
          <w:rFonts w:ascii="Arial" w:hAnsi="Arial" w:cs="Arial"/>
          <w:lang w:val="en-GB" w:eastAsia="zh-CN"/>
        </w:rPr>
        <w:t xml:space="preserve"> </w:t>
      </w:r>
      <w:r w:rsidR="00AA45DF">
        <w:rPr>
          <w:rFonts w:ascii="Arial" w:hAnsi="Arial" w:cs="Arial"/>
          <w:lang w:val="en-GB" w:eastAsia="zh-CN"/>
        </w:rPr>
        <w:t>TCI state</w:t>
      </w:r>
      <w:r w:rsidR="0092754B">
        <w:rPr>
          <w:rFonts w:ascii="Arial" w:hAnsi="Arial" w:cs="Arial"/>
          <w:lang w:val="en-GB" w:eastAsia="zh-CN"/>
        </w:rPr>
        <w:t xml:space="preserve">. For example, </w:t>
      </w:r>
      <w:r w:rsidR="00AA45DF">
        <w:rPr>
          <w:rFonts w:ascii="Arial" w:hAnsi="Arial" w:cs="Arial"/>
          <w:lang w:val="en-GB" w:eastAsia="zh-CN"/>
        </w:rPr>
        <w:t>TCI state</w:t>
      </w:r>
      <w:r w:rsidR="0092754B">
        <w:rPr>
          <w:rFonts w:ascii="Arial" w:hAnsi="Arial" w:cs="Arial"/>
          <w:lang w:val="en-GB" w:eastAsia="zh-CN"/>
        </w:rPr>
        <w:t xml:space="preserve"> </w:t>
      </w:r>
      <w:r w:rsidR="00A62642">
        <w:rPr>
          <w:rFonts w:ascii="Arial" w:hAnsi="Arial" w:cs="Arial"/>
          <w:lang w:val="en-GB" w:eastAsia="zh-CN"/>
        </w:rPr>
        <w:t xml:space="preserve">associated with </w:t>
      </w:r>
      <w:r w:rsidR="000512A1">
        <w:rPr>
          <w:rFonts w:ascii="Arial" w:hAnsi="Arial" w:cs="Arial"/>
          <w:lang w:val="en-GB" w:eastAsia="zh-CN"/>
        </w:rPr>
        <w:t>the latest transmission of a control/data channel</w:t>
      </w:r>
      <w:r w:rsidR="00A62642">
        <w:rPr>
          <w:rFonts w:ascii="Arial" w:hAnsi="Arial" w:cs="Arial"/>
          <w:lang w:val="en-GB" w:eastAsia="zh-CN"/>
        </w:rPr>
        <w:t xml:space="preserve"> can indicate the </w:t>
      </w:r>
      <w:r w:rsidR="009D1E68">
        <w:rPr>
          <w:rFonts w:ascii="Arial" w:hAnsi="Arial" w:cs="Arial"/>
          <w:lang w:val="en-GB" w:eastAsia="zh-CN"/>
        </w:rPr>
        <w:t xml:space="preserve">activation of appropriate monitoring RS resource set i.e., the monitoring RS resource set containing the </w:t>
      </w:r>
      <w:r w:rsidR="00B31CE4">
        <w:rPr>
          <w:rFonts w:ascii="Arial" w:hAnsi="Arial" w:cs="Arial"/>
          <w:lang w:val="en-GB" w:eastAsia="zh-CN"/>
        </w:rPr>
        <w:t>RS</w:t>
      </w:r>
      <w:r w:rsidR="00BE3D29">
        <w:rPr>
          <w:rFonts w:ascii="Arial" w:hAnsi="Arial" w:cs="Arial"/>
          <w:lang w:val="en-GB" w:eastAsia="zh-CN"/>
        </w:rPr>
        <w:t xml:space="preserve"> resource</w:t>
      </w:r>
      <w:r w:rsidR="00B31CE4">
        <w:rPr>
          <w:rFonts w:ascii="Arial" w:hAnsi="Arial" w:cs="Arial"/>
          <w:lang w:val="en-GB" w:eastAsia="zh-CN"/>
        </w:rPr>
        <w:t xml:space="preserve"> associated with the </w:t>
      </w:r>
      <w:r w:rsidR="00540038">
        <w:rPr>
          <w:rFonts w:ascii="Arial" w:hAnsi="Arial" w:cs="Arial"/>
          <w:lang w:val="en-GB" w:eastAsia="zh-CN"/>
        </w:rPr>
        <w:t xml:space="preserve">indicated </w:t>
      </w:r>
      <w:r w:rsidR="00AA45DF">
        <w:rPr>
          <w:rFonts w:ascii="Arial" w:hAnsi="Arial" w:cs="Arial"/>
          <w:lang w:val="en-GB" w:eastAsia="zh-CN"/>
        </w:rPr>
        <w:t>TCI state</w:t>
      </w:r>
      <w:r w:rsidR="00540038">
        <w:rPr>
          <w:rFonts w:ascii="Arial" w:hAnsi="Arial" w:cs="Arial"/>
          <w:lang w:val="en-GB" w:eastAsia="zh-CN"/>
        </w:rPr>
        <w:t>.</w:t>
      </w:r>
      <w:r w:rsidR="008C6849">
        <w:rPr>
          <w:rFonts w:ascii="Arial" w:hAnsi="Arial" w:cs="Arial"/>
          <w:lang w:val="en-GB" w:eastAsia="zh-CN"/>
        </w:rPr>
        <w:t xml:space="preserve"> </w:t>
      </w:r>
      <w:r w:rsidR="00A17553">
        <w:rPr>
          <w:rFonts w:ascii="Arial" w:hAnsi="Arial" w:cs="Arial"/>
          <w:lang w:val="en-GB" w:eastAsia="zh-CN"/>
        </w:rPr>
        <w:t xml:space="preserve">While the NW can choose any beam for its transmission, the most likely scenario is that NW will use one of the </w:t>
      </w:r>
      <w:proofErr w:type="gramStart"/>
      <w:r w:rsidR="00A17553">
        <w:rPr>
          <w:rFonts w:ascii="Arial" w:hAnsi="Arial" w:cs="Arial"/>
          <w:lang w:val="en-GB" w:eastAsia="zh-CN"/>
        </w:rPr>
        <w:t>Top-K</w:t>
      </w:r>
      <w:proofErr w:type="gramEnd"/>
      <w:r w:rsidR="00A17553">
        <w:rPr>
          <w:rFonts w:ascii="Arial" w:hAnsi="Arial" w:cs="Arial"/>
          <w:lang w:val="en-GB" w:eastAsia="zh-CN"/>
        </w:rPr>
        <w:t xml:space="preserve"> </w:t>
      </w:r>
      <w:r w:rsidR="00EC3CDE">
        <w:rPr>
          <w:rFonts w:ascii="Arial" w:hAnsi="Arial" w:cs="Arial"/>
          <w:lang w:val="en-GB" w:eastAsia="zh-CN"/>
        </w:rPr>
        <w:t xml:space="preserve">predicted </w:t>
      </w:r>
      <w:r w:rsidR="00A17553">
        <w:rPr>
          <w:rFonts w:ascii="Arial" w:hAnsi="Arial" w:cs="Arial"/>
          <w:lang w:val="en-GB" w:eastAsia="zh-CN"/>
        </w:rPr>
        <w:t xml:space="preserve">best beams for its transmission, and therefore the monitoring RS resource </w:t>
      </w:r>
      <w:r w:rsidR="00A17553">
        <w:rPr>
          <w:rFonts w:ascii="Arial" w:hAnsi="Arial" w:cs="Arial"/>
          <w:lang w:val="en-GB" w:eastAsia="zh-CN"/>
        </w:rPr>
        <w:lastRenderedPageBreak/>
        <w:t>set associated with the Top-K beam will be activated. Another</w:t>
      </w:r>
      <w:r w:rsidR="008B4F5A">
        <w:rPr>
          <w:rFonts w:ascii="Arial" w:hAnsi="Arial" w:cs="Arial"/>
          <w:lang w:val="en-GB" w:eastAsia="zh-CN"/>
        </w:rPr>
        <w:t xml:space="preserve"> benefit of this approach is that </w:t>
      </w:r>
      <w:r w:rsidR="00734EF5">
        <w:rPr>
          <w:rFonts w:ascii="Arial" w:hAnsi="Arial" w:cs="Arial"/>
          <w:lang w:val="en-GB" w:eastAsia="zh-CN"/>
        </w:rPr>
        <w:t xml:space="preserve">any </w:t>
      </w:r>
      <w:r w:rsidR="0063442F">
        <w:rPr>
          <w:rFonts w:ascii="Arial" w:hAnsi="Arial" w:cs="Arial"/>
          <w:lang w:val="en-GB" w:eastAsia="zh-CN"/>
        </w:rPr>
        <w:t xml:space="preserve">additional configurations/indications </w:t>
      </w:r>
      <w:r w:rsidR="00734EF5">
        <w:rPr>
          <w:rFonts w:ascii="Arial" w:hAnsi="Arial" w:cs="Arial"/>
          <w:lang w:val="en-GB" w:eastAsia="zh-CN"/>
        </w:rPr>
        <w:t xml:space="preserve">from the NW </w:t>
      </w:r>
      <w:r w:rsidR="0063442F">
        <w:rPr>
          <w:rFonts w:ascii="Arial" w:hAnsi="Arial" w:cs="Arial"/>
          <w:lang w:val="en-GB" w:eastAsia="zh-CN"/>
        </w:rPr>
        <w:t xml:space="preserve">are not required to indicate the link between </w:t>
      </w:r>
      <w:r w:rsidR="003F0B00">
        <w:rPr>
          <w:rFonts w:ascii="Arial" w:hAnsi="Arial" w:cs="Arial"/>
          <w:lang w:val="en-GB" w:eastAsia="zh-CN"/>
        </w:rPr>
        <w:t xml:space="preserve">monitoring resource set and Set A beams. </w:t>
      </w:r>
    </w:p>
    <w:p w14:paraId="247AB05F" w14:textId="2DC8095F" w:rsidR="0051093E" w:rsidRDefault="00BA2742" w:rsidP="00AE0822">
      <w:pPr>
        <w:jc w:val="both"/>
        <w:rPr>
          <w:rFonts w:ascii="Arial" w:hAnsi="Arial" w:cs="Arial"/>
          <w:lang w:val="en-GB" w:eastAsia="zh-CN"/>
        </w:rPr>
      </w:pPr>
      <w:r>
        <w:rPr>
          <w:rFonts w:ascii="Arial" w:hAnsi="Arial" w:cs="Arial"/>
          <w:lang w:val="en-GB" w:eastAsia="zh-CN"/>
        </w:rPr>
        <w:t>Regarding</w:t>
      </w:r>
      <w:r w:rsidR="00B044E7">
        <w:rPr>
          <w:rFonts w:ascii="Arial" w:hAnsi="Arial" w:cs="Arial"/>
          <w:lang w:val="en-GB" w:eastAsia="zh-CN"/>
        </w:rPr>
        <w:t xml:space="preserve"> the choice of performance metrics for UE assisted performance monitoring, </w:t>
      </w:r>
      <w:r w:rsidR="00E16C1A">
        <w:rPr>
          <w:rFonts w:ascii="Arial" w:hAnsi="Arial" w:cs="Arial"/>
          <w:lang w:val="en-GB" w:eastAsia="zh-CN"/>
        </w:rPr>
        <w:t xml:space="preserve">the </w:t>
      </w:r>
      <w:r w:rsidR="00C73BAF">
        <w:rPr>
          <w:rFonts w:ascii="Arial" w:hAnsi="Arial" w:cs="Arial"/>
          <w:lang w:val="en-GB" w:eastAsia="zh-CN"/>
        </w:rPr>
        <w:t xml:space="preserve">practical </w:t>
      </w:r>
      <w:r w:rsidR="00E16C1A">
        <w:rPr>
          <w:rFonts w:ascii="Arial" w:hAnsi="Arial" w:cs="Arial"/>
          <w:lang w:val="en-GB" w:eastAsia="zh-CN"/>
        </w:rPr>
        <w:t>benefit of Option 1</w:t>
      </w:r>
      <w:r w:rsidR="00E30A22">
        <w:rPr>
          <w:rFonts w:ascii="Arial" w:hAnsi="Arial" w:cs="Arial"/>
          <w:lang w:val="en-GB" w:eastAsia="zh-CN"/>
        </w:rPr>
        <w:t>, “</w:t>
      </w:r>
      <w:r w:rsidR="00E30A22" w:rsidRPr="00E30A22">
        <w:rPr>
          <w:rFonts w:ascii="Arial" w:hAnsi="Arial" w:cs="Arial"/>
          <w:lang w:val="en-GB" w:eastAsia="zh-CN"/>
        </w:rPr>
        <w:t xml:space="preserve">the </w:t>
      </w:r>
      <w:proofErr w:type="gramStart"/>
      <w:r w:rsidR="00E30A22" w:rsidRPr="00E30A22">
        <w:rPr>
          <w:rFonts w:ascii="Arial" w:hAnsi="Arial" w:cs="Arial"/>
          <w:lang w:val="en-GB" w:eastAsia="zh-CN"/>
        </w:rPr>
        <w:t>Top-1</w:t>
      </w:r>
      <w:proofErr w:type="gramEnd"/>
      <w:r w:rsidR="00E30A22" w:rsidRPr="00E30A22">
        <w:rPr>
          <w:rFonts w:ascii="Arial" w:hAnsi="Arial" w:cs="Arial"/>
          <w:lang w:val="en-GB" w:eastAsia="zh-CN"/>
        </w:rPr>
        <w:t xml:space="preserve"> beam with largest measured value of the resource set(s) for monitoring is Top-1 predicted beam</w:t>
      </w:r>
      <w:r w:rsidR="00E30A22">
        <w:rPr>
          <w:rFonts w:ascii="Arial" w:hAnsi="Arial" w:cs="Arial"/>
          <w:lang w:val="en-GB" w:eastAsia="zh-CN"/>
        </w:rPr>
        <w:t>”,</w:t>
      </w:r>
      <w:r w:rsidR="00E16C1A">
        <w:rPr>
          <w:rFonts w:ascii="Arial" w:hAnsi="Arial" w:cs="Arial"/>
          <w:lang w:val="en-GB" w:eastAsia="zh-CN"/>
        </w:rPr>
        <w:t xml:space="preserve"> is not clear</w:t>
      </w:r>
      <w:r w:rsidR="00C36B93">
        <w:rPr>
          <w:rFonts w:ascii="Arial" w:hAnsi="Arial" w:cs="Arial"/>
          <w:lang w:val="en-GB" w:eastAsia="zh-CN"/>
        </w:rPr>
        <w:t xml:space="preserve"> as it is restrictive in its </w:t>
      </w:r>
      <w:r w:rsidR="00445600">
        <w:rPr>
          <w:rFonts w:ascii="Arial" w:hAnsi="Arial" w:cs="Arial"/>
          <w:lang w:val="en-GB" w:eastAsia="zh-CN"/>
        </w:rPr>
        <w:t>definition</w:t>
      </w:r>
      <w:r w:rsidR="00C36B93">
        <w:rPr>
          <w:rFonts w:ascii="Arial" w:hAnsi="Arial" w:cs="Arial"/>
          <w:lang w:val="en-GB" w:eastAsia="zh-CN"/>
        </w:rPr>
        <w:t xml:space="preserve">. </w:t>
      </w:r>
      <w:r w:rsidR="00AA2D14">
        <w:rPr>
          <w:rFonts w:ascii="Arial" w:hAnsi="Arial" w:cs="Arial"/>
          <w:lang w:val="en-GB" w:eastAsia="zh-CN"/>
        </w:rPr>
        <w:t xml:space="preserve">In </w:t>
      </w:r>
      <w:r w:rsidR="00445600">
        <w:rPr>
          <w:rFonts w:ascii="Arial" w:hAnsi="Arial" w:cs="Arial"/>
          <w:lang w:val="en-GB" w:eastAsia="zh-CN"/>
        </w:rPr>
        <w:t xml:space="preserve">a commonly occurring </w:t>
      </w:r>
      <w:r w:rsidR="00AA2D14">
        <w:rPr>
          <w:rFonts w:ascii="Arial" w:hAnsi="Arial" w:cs="Arial"/>
          <w:lang w:val="en-GB" w:eastAsia="zh-CN"/>
        </w:rPr>
        <w:t>scenario</w:t>
      </w:r>
      <w:r w:rsidR="00445600">
        <w:rPr>
          <w:rFonts w:ascii="Arial" w:hAnsi="Arial" w:cs="Arial"/>
          <w:lang w:val="en-GB" w:eastAsia="zh-CN"/>
        </w:rPr>
        <w:t>,</w:t>
      </w:r>
      <w:r w:rsidR="00AA2D14">
        <w:rPr>
          <w:rFonts w:ascii="Arial" w:hAnsi="Arial" w:cs="Arial"/>
          <w:lang w:val="en-GB" w:eastAsia="zh-CN"/>
        </w:rPr>
        <w:t xml:space="preserve"> where the </w:t>
      </w:r>
      <w:proofErr w:type="gramStart"/>
      <w:r w:rsidR="00AA2D14">
        <w:rPr>
          <w:rFonts w:ascii="Arial" w:hAnsi="Arial" w:cs="Arial"/>
          <w:lang w:val="en-GB" w:eastAsia="zh-CN"/>
        </w:rPr>
        <w:t>Top-1</w:t>
      </w:r>
      <w:proofErr w:type="gramEnd"/>
      <w:r w:rsidR="00AA2D14">
        <w:rPr>
          <w:rFonts w:ascii="Arial" w:hAnsi="Arial" w:cs="Arial"/>
          <w:lang w:val="en-GB" w:eastAsia="zh-CN"/>
        </w:rPr>
        <w:t xml:space="preserve"> predicted beam</w:t>
      </w:r>
      <w:r w:rsidR="00204B5E">
        <w:rPr>
          <w:rFonts w:ascii="Arial" w:hAnsi="Arial" w:cs="Arial"/>
          <w:lang w:val="en-GB" w:eastAsia="zh-CN"/>
        </w:rPr>
        <w:t>’s</w:t>
      </w:r>
      <w:r w:rsidR="00AA2D14">
        <w:rPr>
          <w:rFonts w:ascii="Arial" w:hAnsi="Arial" w:cs="Arial"/>
          <w:lang w:val="en-GB" w:eastAsia="zh-CN"/>
        </w:rPr>
        <w:t xml:space="preserve"> </w:t>
      </w:r>
      <w:r w:rsidR="004F3A60">
        <w:rPr>
          <w:rFonts w:ascii="Arial" w:hAnsi="Arial" w:cs="Arial"/>
          <w:lang w:val="en-GB" w:eastAsia="zh-CN"/>
        </w:rPr>
        <w:t xml:space="preserve">performance is </w:t>
      </w:r>
      <w:r w:rsidR="006648BF">
        <w:rPr>
          <w:rFonts w:ascii="Arial" w:hAnsi="Arial" w:cs="Arial"/>
          <w:lang w:val="en-GB" w:eastAsia="zh-CN"/>
        </w:rPr>
        <w:t xml:space="preserve">slightly lower than </w:t>
      </w:r>
      <w:r w:rsidR="004F3A60">
        <w:rPr>
          <w:rFonts w:ascii="Arial" w:hAnsi="Arial" w:cs="Arial"/>
          <w:lang w:val="en-GB" w:eastAsia="zh-CN"/>
        </w:rPr>
        <w:t>the genie-aided Top</w:t>
      </w:r>
      <w:r w:rsidR="006648BF">
        <w:rPr>
          <w:rFonts w:ascii="Arial" w:hAnsi="Arial" w:cs="Arial"/>
          <w:lang w:val="en-GB" w:eastAsia="zh-CN"/>
        </w:rPr>
        <w:t>-1 beam (</w:t>
      </w:r>
      <w:r w:rsidR="00F06BE7">
        <w:rPr>
          <w:rFonts w:ascii="Arial" w:hAnsi="Arial" w:cs="Arial"/>
          <w:lang w:val="en-GB" w:eastAsia="zh-CN"/>
        </w:rPr>
        <w:t>e.g</w:t>
      </w:r>
      <w:r w:rsidR="006648BF">
        <w:rPr>
          <w:rFonts w:ascii="Arial" w:hAnsi="Arial" w:cs="Arial"/>
          <w:lang w:val="en-GB" w:eastAsia="zh-CN"/>
        </w:rPr>
        <w:t>., Top-1 measured beam)</w:t>
      </w:r>
      <w:r w:rsidR="000172DB">
        <w:rPr>
          <w:rFonts w:ascii="Arial" w:hAnsi="Arial" w:cs="Arial"/>
          <w:lang w:val="en-GB" w:eastAsia="zh-CN"/>
        </w:rPr>
        <w:t>, the prediction will be considered inaccurate according to Option 1</w:t>
      </w:r>
      <w:r w:rsidR="00184DF0">
        <w:rPr>
          <w:rFonts w:ascii="Arial" w:hAnsi="Arial" w:cs="Arial"/>
          <w:lang w:val="en-GB" w:eastAsia="zh-CN"/>
        </w:rPr>
        <w:t xml:space="preserve"> even if </w:t>
      </w:r>
      <w:r w:rsidR="00B25D27">
        <w:rPr>
          <w:rFonts w:ascii="Arial" w:hAnsi="Arial" w:cs="Arial"/>
          <w:lang w:val="en-GB" w:eastAsia="zh-CN"/>
        </w:rPr>
        <w:t xml:space="preserve">the </w:t>
      </w:r>
      <w:r w:rsidR="00184DF0">
        <w:rPr>
          <w:rFonts w:ascii="Arial" w:hAnsi="Arial" w:cs="Arial"/>
          <w:lang w:val="en-GB" w:eastAsia="zh-CN"/>
        </w:rPr>
        <w:t xml:space="preserve">Top-1 </w:t>
      </w:r>
      <w:r w:rsidR="00B25D27">
        <w:rPr>
          <w:rFonts w:ascii="Arial" w:hAnsi="Arial" w:cs="Arial"/>
          <w:lang w:val="en-GB" w:eastAsia="zh-CN"/>
        </w:rPr>
        <w:t xml:space="preserve">predicted </w:t>
      </w:r>
      <w:r w:rsidR="00184DF0">
        <w:rPr>
          <w:rFonts w:ascii="Arial" w:hAnsi="Arial" w:cs="Arial"/>
          <w:lang w:val="en-GB" w:eastAsia="zh-CN"/>
        </w:rPr>
        <w:t xml:space="preserve">beam is </w:t>
      </w:r>
      <w:r w:rsidR="00026E15">
        <w:rPr>
          <w:rFonts w:ascii="Arial" w:hAnsi="Arial" w:cs="Arial"/>
          <w:lang w:val="en-GB" w:eastAsia="zh-CN"/>
        </w:rPr>
        <w:t xml:space="preserve">as good as the Top-1 </w:t>
      </w:r>
      <w:r w:rsidR="00831DA1">
        <w:rPr>
          <w:rFonts w:ascii="Arial" w:hAnsi="Arial" w:cs="Arial"/>
          <w:lang w:val="en-GB" w:eastAsia="zh-CN"/>
        </w:rPr>
        <w:t>measured beam</w:t>
      </w:r>
      <w:r w:rsidR="001C0A3A">
        <w:rPr>
          <w:rFonts w:ascii="Arial" w:hAnsi="Arial" w:cs="Arial"/>
          <w:lang w:val="en-GB" w:eastAsia="zh-CN"/>
        </w:rPr>
        <w:t xml:space="preserve"> in a practical sense</w:t>
      </w:r>
      <w:r w:rsidR="00831DA1">
        <w:rPr>
          <w:rFonts w:ascii="Arial" w:hAnsi="Arial" w:cs="Arial"/>
          <w:lang w:val="en-GB" w:eastAsia="zh-CN"/>
        </w:rPr>
        <w:t xml:space="preserve">. Moreover, Option </w:t>
      </w:r>
      <w:r w:rsidR="00B6727B">
        <w:rPr>
          <w:rFonts w:ascii="Arial" w:hAnsi="Arial" w:cs="Arial"/>
          <w:lang w:val="en-GB" w:eastAsia="zh-CN"/>
        </w:rPr>
        <w:t>1 is a special case of Option 2, “</w:t>
      </w:r>
      <w:r w:rsidR="00B6727B" w:rsidRPr="00B6727B">
        <w:rPr>
          <w:rFonts w:ascii="Arial" w:hAnsi="Arial" w:cs="Arial"/>
          <w:lang w:val="en-GB" w:eastAsia="zh-CN"/>
        </w:rPr>
        <w:t xml:space="preserve">the </w:t>
      </w:r>
      <w:proofErr w:type="gramStart"/>
      <w:r w:rsidR="00B6727B" w:rsidRPr="00B6727B">
        <w:rPr>
          <w:rFonts w:ascii="Arial" w:hAnsi="Arial" w:cs="Arial"/>
          <w:lang w:val="en-GB" w:eastAsia="zh-CN"/>
        </w:rPr>
        <w:t>Top-1</w:t>
      </w:r>
      <w:proofErr w:type="gramEnd"/>
      <w:r w:rsidR="00B6727B" w:rsidRPr="00B6727B">
        <w:rPr>
          <w:rFonts w:ascii="Arial" w:hAnsi="Arial" w:cs="Arial"/>
          <w:lang w:val="en-GB" w:eastAsia="zh-CN"/>
        </w:rPr>
        <w:t xml:space="preserve"> beam with largest measured value of L1-RSRP of the resource set(s) for monitoring is one of the Top-K predicted beams</w:t>
      </w:r>
      <w:r w:rsidR="00B6727B">
        <w:rPr>
          <w:rFonts w:ascii="Arial" w:hAnsi="Arial" w:cs="Arial"/>
          <w:lang w:val="en-GB" w:eastAsia="zh-CN"/>
        </w:rPr>
        <w:t>”, with K = 1.</w:t>
      </w:r>
      <w:r w:rsidR="007C2CD3">
        <w:rPr>
          <w:rFonts w:ascii="Arial" w:hAnsi="Arial" w:cs="Arial"/>
          <w:lang w:val="en-GB" w:eastAsia="zh-CN"/>
        </w:rPr>
        <w:t xml:space="preserve"> </w:t>
      </w:r>
    </w:p>
    <w:p w14:paraId="43A18DD3" w14:textId="5A06B0AC" w:rsidR="004A1065" w:rsidRDefault="007C2CD3" w:rsidP="00AE0822">
      <w:pPr>
        <w:jc w:val="both"/>
        <w:rPr>
          <w:rFonts w:ascii="Arial" w:hAnsi="Arial" w:cs="Arial"/>
          <w:lang w:val="en-GB" w:eastAsia="zh-CN"/>
        </w:rPr>
      </w:pPr>
      <w:r>
        <w:rPr>
          <w:rFonts w:ascii="Arial" w:hAnsi="Arial" w:cs="Arial"/>
          <w:lang w:val="en-GB" w:eastAsia="zh-CN"/>
        </w:rPr>
        <w:t xml:space="preserve">For the case when </w:t>
      </w:r>
      <w:proofErr w:type="gramStart"/>
      <w:r>
        <w:rPr>
          <w:rFonts w:ascii="Arial" w:hAnsi="Arial" w:cs="Arial"/>
          <w:lang w:val="en-GB" w:eastAsia="zh-CN"/>
        </w:rPr>
        <w:t>Top-K</w:t>
      </w:r>
      <w:proofErr w:type="gramEnd"/>
      <w:r>
        <w:rPr>
          <w:rFonts w:ascii="Arial" w:hAnsi="Arial" w:cs="Arial"/>
          <w:lang w:val="en-GB" w:eastAsia="zh-CN"/>
        </w:rPr>
        <w:t xml:space="preserve"> predicted beams are not included in</w:t>
      </w:r>
      <w:r w:rsidR="001D39FF">
        <w:rPr>
          <w:rFonts w:ascii="Arial" w:hAnsi="Arial" w:cs="Arial"/>
          <w:lang w:val="en-GB" w:eastAsia="zh-CN"/>
        </w:rPr>
        <w:t xml:space="preserve"> the monitoring resource set, </w:t>
      </w:r>
      <w:r w:rsidR="00587B53">
        <w:rPr>
          <w:rFonts w:ascii="Arial" w:hAnsi="Arial" w:cs="Arial"/>
          <w:lang w:val="en-GB" w:eastAsia="zh-CN"/>
        </w:rPr>
        <w:t xml:space="preserve">the performance metrics presented in the </w:t>
      </w:r>
      <w:r w:rsidR="00EE567A">
        <w:rPr>
          <w:rFonts w:ascii="Arial" w:hAnsi="Arial" w:cs="Arial"/>
          <w:lang w:val="en-GB" w:eastAsia="zh-CN"/>
        </w:rPr>
        <w:t xml:space="preserve">(FL0) </w:t>
      </w:r>
      <w:r w:rsidR="00587B53">
        <w:rPr>
          <w:rFonts w:ascii="Arial" w:hAnsi="Arial" w:cs="Arial"/>
          <w:lang w:val="en-GB" w:eastAsia="zh-CN"/>
        </w:rPr>
        <w:t>Proposal 2</w:t>
      </w:r>
      <w:r w:rsidR="00EE567A">
        <w:rPr>
          <w:rFonts w:ascii="Arial" w:hAnsi="Arial" w:cs="Arial"/>
          <w:lang w:val="en-GB" w:eastAsia="zh-CN"/>
        </w:rPr>
        <w:t xml:space="preserve">.1-1a are </w:t>
      </w:r>
      <w:r w:rsidR="00FF0C17">
        <w:rPr>
          <w:rFonts w:ascii="Arial" w:hAnsi="Arial" w:cs="Arial"/>
          <w:lang w:val="en-GB" w:eastAsia="zh-CN"/>
        </w:rPr>
        <w:t xml:space="preserve">inapplicable. Therefore, </w:t>
      </w:r>
      <w:r w:rsidR="00560ADE">
        <w:rPr>
          <w:rFonts w:ascii="Arial" w:hAnsi="Arial" w:cs="Arial"/>
          <w:lang w:val="en-GB" w:eastAsia="zh-CN"/>
        </w:rPr>
        <w:t xml:space="preserve">a performance metric to handle such </w:t>
      </w:r>
      <w:r w:rsidR="00895B01">
        <w:rPr>
          <w:rFonts w:ascii="Arial" w:hAnsi="Arial" w:cs="Arial"/>
          <w:lang w:val="en-GB" w:eastAsia="zh-CN"/>
        </w:rPr>
        <w:t>scenario</w:t>
      </w:r>
      <w:r w:rsidR="00560ADE">
        <w:rPr>
          <w:rFonts w:ascii="Arial" w:hAnsi="Arial" w:cs="Arial"/>
          <w:lang w:val="en-GB" w:eastAsia="zh-CN"/>
        </w:rPr>
        <w:t xml:space="preserve"> is beneficial. </w:t>
      </w:r>
      <w:r w:rsidR="00C214D3">
        <w:rPr>
          <w:rFonts w:ascii="Arial" w:hAnsi="Arial" w:cs="Arial"/>
          <w:lang w:val="en-GB" w:eastAsia="zh-CN"/>
        </w:rPr>
        <w:t xml:space="preserve">For </w:t>
      </w:r>
      <w:proofErr w:type="gramStart"/>
      <w:r w:rsidR="00C214D3">
        <w:rPr>
          <w:rFonts w:ascii="Arial" w:hAnsi="Arial" w:cs="Arial"/>
          <w:lang w:val="en-GB" w:eastAsia="zh-CN"/>
        </w:rPr>
        <w:t>example</w:t>
      </w:r>
      <w:proofErr w:type="gramEnd"/>
      <w:r w:rsidR="00C214D3">
        <w:rPr>
          <w:rFonts w:ascii="Arial" w:hAnsi="Arial" w:cs="Arial"/>
          <w:lang w:val="en-GB" w:eastAsia="zh-CN"/>
        </w:rPr>
        <w:t xml:space="preserve"> a performance metric based on </w:t>
      </w:r>
      <w:r w:rsidR="00703721">
        <w:rPr>
          <w:rFonts w:ascii="Arial" w:hAnsi="Arial" w:cs="Arial"/>
          <w:lang w:val="en-GB" w:eastAsia="zh-CN"/>
        </w:rPr>
        <w:t xml:space="preserve">the </w:t>
      </w:r>
      <w:r w:rsidR="00C214D3">
        <w:rPr>
          <w:rFonts w:ascii="Arial" w:hAnsi="Arial" w:cs="Arial"/>
          <w:lang w:val="en-GB" w:eastAsia="zh-CN"/>
        </w:rPr>
        <w:t xml:space="preserve">RSRP difference wherein </w:t>
      </w:r>
      <w:r w:rsidR="007E1183">
        <w:rPr>
          <w:rFonts w:ascii="Arial" w:hAnsi="Arial" w:cs="Arial"/>
          <w:lang w:val="en-GB" w:eastAsia="zh-CN"/>
        </w:rPr>
        <w:t xml:space="preserve">a prediction is counted as accurate when the </w:t>
      </w:r>
      <w:r w:rsidR="00975722">
        <w:rPr>
          <w:rFonts w:ascii="Arial" w:hAnsi="Arial" w:cs="Arial"/>
          <w:lang w:val="en-GB" w:eastAsia="zh-CN"/>
        </w:rPr>
        <w:t xml:space="preserve">average </w:t>
      </w:r>
      <w:r w:rsidR="007E1183">
        <w:rPr>
          <w:rFonts w:ascii="Arial" w:hAnsi="Arial" w:cs="Arial"/>
          <w:lang w:val="en-GB" w:eastAsia="zh-CN"/>
        </w:rPr>
        <w:t xml:space="preserve">difference </w:t>
      </w:r>
      <w:r w:rsidR="005E02AC">
        <w:rPr>
          <w:rFonts w:ascii="Arial" w:hAnsi="Arial" w:cs="Arial"/>
          <w:lang w:val="en-GB" w:eastAsia="zh-CN"/>
        </w:rPr>
        <w:t>between the</w:t>
      </w:r>
      <w:r w:rsidR="00975722">
        <w:rPr>
          <w:rFonts w:ascii="Arial" w:hAnsi="Arial" w:cs="Arial"/>
          <w:lang w:val="en-GB" w:eastAsia="zh-CN"/>
        </w:rPr>
        <w:t xml:space="preserve"> measured and predicted RSRP of </w:t>
      </w:r>
      <w:r w:rsidR="00093292">
        <w:rPr>
          <w:rFonts w:ascii="Arial" w:hAnsi="Arial" w:cs="Arial"/>
          <w:lang w:val="en-GB" w:eastAsia="zh-CN"/>
        </w:rPr>
        <w:t xml:space="preserve">the </w:t>
      </w:r>
      <w:r w:rsidR="00BB5EB6">
        <w:rPr>
          <w:rFonts w:ascii="Arial" w:hAnsi="Arial" w:cs="Arial"/>
          <w:lang w:val="en-GB" w:eastAsia="zh-CN"/>
        </w:rPr>
        <w:t xml:space="preserve">beams </w:t>
      </w:r>
      <w:r w:rsidR="004F57DE">
        <w:rPr>
          <w:rFonts w:ascii="Arial" w:hAnsi="Arial" w:cs="Arial"/>
          <w:lang w:val="en-GB" w:eastAsia="zh-CN"/>
        </w:rPr>
        <w:t xml:space="preserve">associated with </w:t>
      </w:r>
      <w:r w:rsidR="00975722">
        <w:rPr>
          <w:rFonts w:ascii="Arial" w:hAnsi="Arial" w:cs="Arial"/>
          <w:lang w:val="en-GB" w:eastAsia="zh-CN"/>
        </w:rPr>
        <w:t xml:space="preserve">monitoring </w:t>
      </w:r>
      <w:r w:rsidR="005E02AC">
        <w:rPr>
          <w:rFonts w:ascii="Arial" w:hAnsi="Arial" w:cs="Arial"/>
          <w:lang w:val="en-GB" w:eastAsia="zh-CN"/>
        </w:rPr>
        <w:t xml:space="preserve">resource set </w:t>
      </w:r>
      <w:r w:rsidR="00975722">
        <w:rPr>
          <w:rFonts w:ascii="Arial" w:hAnsi="Arial" w:cs="Arial"/>
          <w:lang w:val="en-GB" w:eastAsia="zh-CN"/>
        </w:rPr>
        <w:t>is within X dB</w:t>
      </w:r>
      <w:r w:rsidR="00086807">
        <w:rPr>
          <w:rFonts w:ascii="Arial" w:hAnsi="Arial" w:cs="Arial"/>
          <w:lang w:val="en-GB" w:eastAsia="zh-CN"/>
        </w:rPr>
        <w:t>,</w:t>
      </w:r>
      <w:r w:rsidR="00093292">
        <w:rPr>
          <w:rFonts w:ascii="Arial" w:hAnsi="Arial" w:cs="Arial"/>
          <w:lang w:val="en-GB" w:eastAsia="zh-CN"/>
        </w:rPr>
        <w:t xml:space="preserve"> and inaccurate otherwise. </w:t>
      </w:r>
    </w:p>
    <w:p w14:paraId="53D8B48D" w14:textId="1F401F4A" w:rsidR="009A3DE2" w:rsidRDefault="009A3DE2" w:rsidP="00AE0822">
      <w:pPr>
        <w:jc w:val="both"/>
        <w:rPr>
          <w:rFonts w:ascii="Arial" w:hAnsi="Arial" w:cs="Arial"/>
          <w:lang w:val="en-GB" w:eastAsia="zh-CN"/>
        </w:rPr>
      </w:pPr>
      <w:r>
        <w:rPr>
          <w:rFonts w:ascii="Arial" w:hAnsi="Arial" w:cs="Arial"/>
          <w:lang w:val="en-GB" w:eastAsia="zh-CN"/>
        </w:rPr>
        <w:t xml:space="preserve">For the calculation of BAI for BM-Case2, the benefit of per instance </w:t>
      </w:r>
      <w:r w:rsidR="00F278F7">
        <w:rPr>
          <w:rFonts w:ascii="Arial" w:hAnsi="Arial" w:cs="Arial"/>
          <w:lang w:val="en-GB" w:eastAsia="zh-CN"/>
        </w:rPr>
        <w:t>BAI calculation is</w:t>
      </w:r>
      <w:r w:rsidR="00660F88">
        <w:rPr>
          <w:rFonts w:ascii="Arial" w:hAnsi="Arial" w:cs="Arial"/>
          <w:lang w:val="en-GB" w:eastAsia="zh-CN"/>
        </w:rPr>
        <w:t xml:space="preserve"> </w:t>
      </w:r>
      <w:r w:rsidR="00296BDD">
        <w:rPr>
          <w:rFonts w:ascii="Arial" w:hAnsi="Arial" w:cs="Arial"/>
          <w:lang w:val="en-GB" w:eastAsia="zh-CN"/>
        </w:rPr>
        <w:t xml:space="preserve">the </w:t>
      </w:r>
      <w:r w:rsidR="00660F88">
        <w:rPr>
          <w:rFonts w:ascii="Arial" w:hAnsi="Arial" w:cs="Arial"/>
          <w:lang w:val="en-GB" w:eastAsia="zh-CN"/>
        </w:rPr>
        <w:t>higher accuracy of the BAI</w:t>
      </w:r>
      <w:r w:rsidR="009418B9">
        <w:rPr>
          <w:rFonts w:ascii="Arial" w:hAnsi="Arial" w:cs="Arial"/>
          <w:lang w:val="en-GB" w:eastAsia="zh-CN"/>
        </w:rPr>
        <w:t>. While there is</w:t>
      </w:r>
      <w:r w:rsidR="009F0097">
        <w:rPr>
          <w:rFonts w:ascii="Arial" w:hAnsi="Arial" w:cs="Arial"/>
          <w:lang w:val="en-GB" w:eastAsia="zh-CN"/>
        </w:rPr>
        <w:t xml:space="preserve"> benefit </w:t>
      </w:r>
      <w:r w:rsidR="000447AF">
        <w:rPr>
          <w:rFonts w:ascii="Arial" w:hAnsi="Arial" w:cs="Arial"/>
          <w:lang w:val="en-GB" w:eastAsia="zh-CN"/>
        </w:rPr>
        <w:t xml:space="preserve">in payload reduction in per report BAI calculation, </w:t>
      </w:r>
      <w:r w:rsidR="008C084D">
        <w:rPr>
          <w:rFonts w:ascii="Arial" w:hAnsi="Arial" w:cs="Arial"/>
          <w:lang w:val="en-GB" w:eastAsia="zh-CN"/>
        </w:rPr>
        <w:t>however</w:t>
      </w:r>
      <w:r w:rsidR="00296BDD">
        <w:rPr>
          <w:rFonts w:ascii="Arial" w:hAnsi="Arial" w:cs="Arial"/>
          <w:lang w:val="en-GB" w:eastAsia="zh-CN"/>
        </w:rPr>
        <w:t xml:space="preserve"> this</w:t>
      </w:r>
      <w:r w:rsidR="008C084D">
        <w:rPr>
          <w:rFonts w:ascii="Arial" w:hAnsi="Arial" w:cs="Arial"/>
          <w:lang w:val="en-GB" w:eastAsia="zh-CN"/>
        </w:rPr>
        <w:t xml:space="preserve"> benefit cannot be justified against the resultant loss in accuracy of BAI</w:t>
      </w:r>
      <w:r w:rsidR="000447AF">
        <w:rPr>
          <w:rFonts w:ascii="Arial" w:hAnsi="Arial" w:cs="Arial"/>
          <w:lang w:val="en-GB" w:eastAsia="zh-CN"/>
        </w:rPr>
        <w:t>, especially</w:t>
      </w:r>
      <w:r w:rsidR="007600EA">
        <w:rPr>
          <w:rFonts w:ascii="Arial" w:hAnsi="Arial" w:cs="Arial"/>
          <w:lang w:val="en-GB" w:eastAsia="zh-CN"/>
        </w:rPr>
        <w:t xml:space="preserve"> where there </w:t>
      </w:r>
      <w:r w:rsidR="008C084D">
        <w:rPr>
          <w:rFonts w:ascii="Arial" w:hAnsi="Arial" w:cs="Arial"/>
          <w:lang w:val="en-GB" w:eastAsia="zh-CN"/>
        </w:rPr>
        <w:t xml:space="preserve">is large variance between the prediction performance of different </w:t>
      </w:r>
      <w:r w:rsidR="000C1E1A">
        <w:rPr>
          <w:rFonts w:ascii="Arial" w:hAnsi="Arial" w:cs="Arial"/>
          <w:lang w:val="en-GB" w:eastAsia="zh-CN"/>
        </w:rPr>
        <w:t>prediction instances.</w:t>
      </w:r>
      <w:r w:rsidR="008C084D">
        <w:rPr>
          <w:rFonts w:ascii="Arial" w:hAnsi="Arial" w:cs="Arial"/>
          <w:lang w:val="en-GB" w:eastAsia="zh-CN"/>
        </w:rPr>
        <w:t xml:space="preserve"> </w:t>
      </w:r>
    </w:p>
    <w:p w14:paraId="740CAAA6" w14:textId="33A6B2DD" w:rsidR="00141843" w:rsidRDefault="009F5F99" w:rsidP="00AE0822">
      <w:pPr>
        <w:jc w:val="both"/>
        <w:rPr>
          <w:rFonts w:ascii="Arial" w:hAnsi="Arial" w:cs="Arial"/>
          <w:lang w:val="en-GB" w:eastAsia="zh-CN"/>
        </w:rPr>
      </w:pPr>
      <w:r>
        <w:rPr>
          <w:rFonts w:ascii="Arial" w:hAnsi="Arial" w:cs="Arial"/>
          <w:lang w:val="en-GB" w:eastAsia="zh-CN"/>
        </w:rPr>
        <w:t xml:space="preserve">One way to activate performance monitoring at a UE is to couple it with the </w:t>
      </w:r>
      <w:r w:rsidR="003A795A">
        <w:rPr>
          <w:rFonts w:ascii="Arial" w:hAnsi="Arial" w:cs="Arial"/>
          <w:lang w:val="en-GB" w:eastAsia="zh-CN"/>
        </w:rPr>
        <w:t xml:space="preserve">transmission </w:t>
      </w:r>
      <w:r>
        <w:rPr>
          <w:rFonts w:ascii="Arial" w:hAnsi="Arial" w:cs="Arial"/>
          <w:lang w:val="en-GB" w:eastAsia="zh-CN"/>
        </w:rPr>
        <w:t xml:space="preserve">configuration of </w:t>
      </w:r>
      <w:r w:rsidR="00484666">
        <w:rPr>
          <w:rFonts w:ascii="Arial" w:hAnsi="Arial" w:cs="Arial"/>
          <w:lang w:val="en-GB" w:eastAsia="zh-CN"/>
        </w:rPr>
        <w:t xml:space="preserve">the </w:t>
      </w:r>
      <w:r>
        <w:rPr>
          <w:rFonts w:ascii="Arial" w:hAnsi="Arial" w:cs="Arial"/>
          <w:lang w:val="en-GB" w:eastAsia="zh-CN"/>
        </w:rPr>
        <w:t>monitoring resource</w:t>
      </w:r>
      <w:r w:rsidR="00484666">
        <w:rPr>
          <w:rFonts w:ascii="Arial" w:hAnsi="Arial" w:cs="Arial"/>
          <w:lang w:val="en-GB" w:eastAsia="zh-CN"/>
        </w:rPr>
        <w:t>(s)</w:t>
      </w:r>
      <w:r>
        <w:rPr>
          <w:rFonts w:ascii="Arial" w:hAnsi="Arial" w:cs="Arial"/>
          <w:lang w:val="en-GB" w:eastAsia="zh-CN"/>
        </w:rPr>
        <w:t xml:space="preserve"> i.e., the UE activates performance monitoring when it receives RSs for performance monitoring. </w:t>
      </w:r>
      <w:r w:rsidR="00D15BF7">
        <w:rPr>
          <w:rFonts w:ascii="Arial" w:hAnsi="Arial" w:cs="Arial"/>
          <w:lang w:val="en-GB" w:eastAsia="zh-CN"/>
        </w:rPr>
        <w:t xml:space="preserve">For example, based on </w:t>
      </w:r>
      <w:r w:rsidR="004C2682">
        <w:rPr>
          <w:rFonts w:ascii="Arial" w:hAnsi="Arial" w:cs="Arial"/>
          <w:lang w:val="en-GB" w:eastAsia="zh-CN"/>
        </w:rPr>
        <w:t>the r</w:t>
      </w:r>
      <w:r w:rsidR="00D15BF7">
        <w:rPr>
          <w:rFonts w:ascii="Arial" w:hAnsi="Arial" w:cs="Arial"/>
          <w:lang w:val="en-GB" w:eastAsia="zh-CN"/>
        </w:rPr>
        <w:t xml:space="preserve">eception of </w:t>
      </w:r>
      <w:r w:rsidR="00B13725">
        <w:rPr>
          <w:rFonts w:ascii="Arial" w:hAnsi="Arial" w:cs="Arial"/>
          <w:lang w:val="en-GB" w:eastAsia="zh-CN"/>
        </w:rPr>
        <w:t xml:space="preserve">RSs associated to Set A beams </w:t>
      </w:r>
      <w:r w:rsidR="00FA47F8">
        <w:rPr>
          <w:rFonts w:ascii="Arial" w:hAnsi="Arial" w:cs="Arial"/>
          <w:lang w:val="en-GB" w:eastAsia="zh-CN"/>
        </w:rPr>
        <w:t xml:space="preserve">(i.e., </w:t>
      </w:r>
      <w:r w:rsidR="00A4052F">
        <w:rPr>
          <w:rFonts w:ascii="Arial" w:hAnsi="Arial" w:cs="Arial"/>
          <w:lang w:val="en-GB" w:eastAsia="zh-CN"/>
        </w:rPr>
        <w:t>when configured with physical transmission parameters).</w:t>
      </w:r>
      <w:r w:rsidR="002616F5">
        <w:rPr>
          <w:rFonts w:ascii="Arial" w:hAnsi="Arial" w:cs="Arial"/>
          <w:lang w:val="en-GB" w:eastAsia="zh-CN"/>
        </w:rPr>
        <w:t xml:space="preserve"> </w:t>
      </w:r>
      <w:r w:rsidR="002B05C3">
        <w:rPr>
          <w:rFonts w:ascii="Arial" w:hAnsi="Arial" w:cs="Arial"/>
          <w:lang w:val="en-GB" w:eastAsia="zh-CN"/>
        </w:rPr>
        <w:t>If the</w:t>
      </w:r>
      <w:r w:rsidR="00832323">
        <w:rPr>
          <w:rFonts w:ascii="Arial" w:hAnsi="Arial" w:cs="Arial"/>
          <w:lang w:val="en-GB" w:eastAsia="zh-CN"/>
        </w:rPr>
        <w:t xml:space="preserve"> </w:t>
      </w:r>
      <w:r w:rsidR="00415BFB">
        <w:rPr>
          <w:rFonts w:ascii="Arial" w:hAnsi="Arial" w:cs="Arial"/>
          <w:lang w:val="en-GB" w:eastAsia="zh-CN"/>
        </w:rPr>
        <w:t>performance</w:t>
      </w:r>
      <w:r w:rsidR="002B05C3">
        <w:rPr>
          <w:rFonts w:ascii="Arial" w:hAnsi="Arial" w:cs="Arial"/>
          <w:lang w:val="en-GB" w:eastAsia="zh-CN"/>
        </w:rPr>
        <w:t xml:space="preserve"> of an AI/ML </w:t>
      </w:r>
      <w:r w:rsidR="00A856F6">
        <w:rPr>
          <w:rFonts w:ascii="Arial" w:hAnsi="Arial" w:cs="Arial"/>
          <w:lang w:val="en-GB" w:eastAsia="zh-CN"/>
        </w:rPr>
        <w:t xml:space="preserve">model </w:t>
      </w:r>
      <w:r w:rsidR="00E638CE">
        <w:rPr>
          <w:rFonts w:ascii="Arial" w:hAnsi="Arial" w:cs="Arial"/>
          <w:lang w:val="en-GB" w:eastAsia="zh-CN"/>
        </w:rPr>
        <w:t>fall</w:t>
      </w:r>
      <w:r w:rsidR="00021D58">
        <w:rPr>
          <w:rFonts w:ascii="Arial" w:hAnsi="Arial" w:cs="Arial"/>
          <w:lang w:val="en-GB" w:eastAsia="zh-CN"/>
        </w:rPr>
        <w:t xml:space="preserve">s lower than </w:t>
      </w:r>
      <w:r w:rsidR="00C730C1">
        <w:rPr>
          <w:rFonts w:ascii="Arial" w:hAnsi="Arial" w:cs="Arial"/>
          <w:lang w:val="en-GB" w:eastAsia="zh-CN"/>
        </w:rPr>
        <w:t xml:space="preserve">an </w:t>
      </w:r>
      <w:r w:rsidR="00021D58">
        <w:rPr>
          <w:rFonts w:ascii="Arial" w:hAnsi="Arial" w:cs="Arial"/>
          <w:lang w:val="en-GB" w:eastAsia="zh-CN"/>
        </w:rPr>
        <w:t>acceptable level,</w:t>
      </w:r>
      <w:r w:rsidR="00157F01">
        <w:rPr>
          <w:rFonts w:ascii="Arial" w:hAnsi="Arial" w:cs="Arial"/>
          <w:lang w:val="en-GB" w:eastAsia="zh-CN"/>
        </w:rPr>
        <w:t xml:space="preserve"> </w:t>
      </w:r>
      <w:r w:rsidR="00C730C1">
        <w:rPr>
          <w:rFonts w:ascii="Arial" w:hAnsi="Arial" w:cs="Arial"/>
          <w:lang w:val="en-GB" w:eastAsia="zh-CN"/>
        </w:rPr>
        <w:t xml:space="preserve">then </w:t>
      </w:r>
      <w:r w:rsidR="00415BFB">
        <w:rPr>
          <w:rFonts w:ascii="Arial" w:hAnsi="Arial" w:cs="Arial"/>
          <w:lang w:val="en-GB" w:eastAsia="zh-CN"/>
        </w:rPr>
        <w:t xml:space="preserve">there is no benefit in </w:t>
      </w:r>
      <w:r w:rsidR="004241F8">
        <w:rPr>
          <w:rFonts w:ascii="Arial" w:hAnsi="Arial" w:cs="Arial"/>
          <w:lang w:val="en-GB" w:eastAsia="zh-CN"/>
        </w:rPr>
        <w:t xml:space="preserve">continually </w:t>
      </w:r>
      <w:r w:rsidR="00415BFB">
        <w:rPr>
          <w:rFonts w:ascii="Arial" w:hAnsi="Arial" w:cs="Arial"/>
          <w:lang w:val="en-GB" w:eastAsia="zh-CN"/>
        </w:rPr>
        <w:t xml:space="preserve">monitoring the performance </w:t>
      </w:r>
      <w:r w:rsidR="00021D58">
        <w:rPr>
          <w:rFonts w:ascii="Arial" w:hAnsi="Arial" w:cs="Arial"/>
          <w:lang w:val="en-GB" w:eastAsia="zh-CN"/>
        </w:rPr>
        <w:t xml:space="preserve">of the model </w:t>
      </w:r>
      <w:r w:rsidR="004241F8">
        <w:rPr>
          <w:rFonts w:ascii="Arial" w:hAnsi="Arial" w:cs="Arial"/>
          <w:lang w:val="en-GB" w:eastAsia="zh-CN"/>
        </w:rPr>
        <w:t xml:space="preserve">until model recovery procedure is completed. </w:t>
      </w:r>
      <w:r w:rsidR="00406BAE">
        <w:rPr>
          <w:rFonts w:ascii="Arial" w:hAnsi="Arial" w:cs="Arial"/>
          <w:lang w:val="en-GB" w:eastAsia="zh-CN"/>
        </w:rPr>
        <w:t xml:space="preserve">In this context, a </w:t>
      </w:r>
      <w:proofErr w:type="gramStart"/>
      <w:r w:rsidR="00406BAE">
        <w:rPr>
          <w:rFonts w:ascii="Arial" w:hAnsi="Arial" w:cs="Arial"/>
          <w:lang w:val="en-GB" w:eastAsia="zh-CN"/>
        </w:rPr>
        <w:t>timer based</w:t>
      </w:r>
      <w:proofErr w:type="gramEnd"/>
      <w:r w:rsidR="00406BAE">
        <w:rPr>
          <w:rFonts w:ascii="Arial" w:hAnsi="Arial" w:cs="Arial"/>
          <w:lang w:val="en-GB" w:eastAsia="zh-CN"/>
        </w:rPr>
        <w:t xml:space="preserve"> performance monitoring procedure is useful </w:t>
      </w:r>
      <w:r w:rsidR="00F63D58">
        <w:rPr>
          <w:rFonts w:ascii="Arial" w:hAnsi="Arial" w:cs="Arial"/>
          <w:lang w:val="en-GB" w:eastAsia="zh-CN"/>
        </w:rPr>
        <w:t xml:space="preserve">wherein the UE </w:t>
      </w:r>
      <w:r w:rsidR="008501C3">
        <w:rPr>
          <w:rFonts w:ascii="Arial" w:hAnsi="Arial" w:cs="Arial"/>
          <w:lang w:val="en-GB" w:eastAsia="zh-CN"/>
        </w:rPr>
        <w:t>continually</w:t>
      </w:r>
      <w:r w:rsidR="001B774E">
        <w:rPr>
          <w:rFonts w:ascii="Arial" w:hAnsi="Arial" w:cs="Arial"/>
          <w:lang w:val="en-GB" w:eastAsia="zh-CN"/>
        </w:rPr>
        <w:t xml:space="preserve"> </w:t>
      </w:r>
      <w:r w:rsidR="00C81549">
        <w:rPr>
          <w:rFonts w:ascii="Arial" w:hAnsi="Arial" w:cs="Arial"/>
          <w:lang w:val="en-GB" w:eastAsia="zh-CN"/>
        </w:rPr>
        <w:t>monitor</w:t>
      </w:r>
      <w:r w:rsidR="00ED0A65">
        <w:rPr>
          <w:rFonts w:ascii="Arial" w:hAnsi="Arial" w:cs="Arial"/>
          <w:lang w:val="en-GB" w:eastAsia="zh-CN"/>
        </w:rPr>
        <w:t>s the performance of</w:t>
      </w:r>
      <w:r w:rsidR="00C81549">
        <w:rPr>
          <w:rFonts w:ascii="Arial" w:hAnsi="Arial" w:cs="Arial"/>
          <w:lang w:val="en-GB" w:eastAsia="zh-CN"/>
        </w:rPr>
        <w:t xml:space="preserve"> </w:t>
      </w:r>
      <w:r w:rsidR="00276174">
        <w:rPr>
          <w:rFonts w:ascii="Arial" w:hAnsi="Arial" w:cs="Arial"/>
          <w:lang w:val="en-GB" w:eastAsia="zh-CN"/>
        </w:rPr>
        <w:t xml:space="preserve">AI/ML </w:t>
      </w:r>
      <w:r w:rsidR="00C81549">
        <w:rPr>
          <w:rFonts w:ascii="Arial" w:hAnsi="Arial" w:cs="Arial"/>
          <w:lang w:val="en-GB" w:eastAsia="zh-CN"/>
        </w:rPr>
        <w:t>mode</w:t>
      </w:r>
      <w:r w:rsidR="00276174">
        <w:rPr>
          <w:rFonts w:ascii="Arial" w:hAnsi="Arial" w:cs="Arial"/>
          <w:lang w:val="en-GB" w:eastAsia="zh-CN"/>
        </w:rPr>
        <w:t>l</w:t>
      </w:r>
      <w:r w:rsidR="00C81549">
        <w:rPr>
          <w:rFonts w:ascii="Arial" w:hAnsi="Arial" w:cs="Arial"/>
          <w:lang w:val="en-GB" w:eastAsia="zh-CN"/>
        </w:rPr>
        <w:t xml:space="preserve"> </w:t>
      </w:r>
      <w:r w:rsidR="00863BC7">
        <w:rPr>
          <w:rFonts w:ascii="Arial" w:hAnsi="Arial" w:cs="Arial"/>
          <w:lang w:val="en-GB" w:eastAsia="zh-CN"/>
        </w:rPr>
        <w:t>at periodic time instances until the timer expires</w:t>
      </w:r>
      <w:r w:rsidR="00276174">
        <w:rPr>
          <w:rFonts w:ascii="Arial" w:hAnsi="Arial" w:cs="Arial"/>
          <w:lang w:val="en-GB" w:eastAsia="zh-CN"/>
        </w:rPr>
        <w:t xml:space="preserve">. </w:t>
      </w:r>
      <w:r w:rsidR="004C0A54">
        <w:rPr>
          <w:rFonts w:ascii="Arial" w:hAnsi="Arial" w:cs="Arial"/>
          <w:lang w:val="en-GB" w:eastAsia="zh-CN"/>
        </w:rPr>
        <w:t xml:space="preserve">The timer is reset </w:t>
      </w:r>
      <w:r w:rsidR="008501C3">
        <w:rPr>
          <w:rFonts w:ascii="Arial" w:hAnsi="Arial" w:cs="Arial"/>
          <w:lang w:val="en-GB" w:eastAsia="zh-CN"/>
        </w:rPr>
        <w:t>based on</w:t>
      </w:r>
      <w:r w:rsidR="004C0A54">
        <w:rPr>
          <w:rFonts w:ascii="Arial" w:hAnsi="Arial" w:cs="Arial"/>
          <w:lang w:val="en-GB" w:eastAsia="zh-CN"/>
        </w:rPr>
        <w:t xml:space="preserve"> gNB </w:t>
      </w:r>
      <w:r w:rsidR="003B2363">
        <w:rPr>
          <w:rFonts w:ascii="Arial" w:hAnsi="Arial" w:cs="Arial"/>
          <w:lang w:val="en-GB" w:eastAsia="zh-CN"/>
        </w:rPr>
        <w:t>signalling</w:t>
      </w:r>
      <w:r w:rsidR="004C0A54">
        <w:rPr>
          <w:rFonts w:ascii="Arial" w:hAnsi="Arial" w:cs="Arial"/>
          <w:lang w:val="en-GB" w:eastAsia="zh-CN"/>
        </w:rPr>
        <w:t xml:space="preserve"> or </w:t>
      </w:r>
      <w:r w:rsidR="00484666">
        <w:rPr>
          <w:rFonts w:ascii="Arial" w:hAnsi="Arial" w:cs="Arial"/>
          <w:lang w:val="en-GB" w:eastAsia="zh-CN"/>
        </w:rPr>
        <w:t xml:space="preserve">when </w:t>
      </w:r>
      <w:r w:rsidR="003B2363">
        <w:rPr>
          <w:rFonts w:ascii="Arial" w:hAnsi="Arial" w:cs="Arial"/>
          <w:lang w:val="en-GB" w:eastAsia="zh-CN"/>
        </w:rPr>
        <w:t xml:space="preserve">determined model performance </w:t>
      </w:r>
      <w:r w:rsidR="00484666">
        <w:rPr>
          <w:rFonts w:ascii="Arial" w:hAnsi="Arial" w:cs="Arial"/>
          <w:lang w:val="en-GB" w:eastAsia="zh-CN"/>
        </w:rPr>
        <w:t xml:space="preserve">is </w:t>
      </w:r>
      <w:r w:rsidR="003B2363">
        <w:rPr>
          <w:rFonts w:ascii="Arial" w:hAnsi="Arial" w:cs="Arial"/>
          <w:lang w:val="en-GB" w:eastAsia="zh-CN"/>
        </w:rPr>
        <w:t>within acceptable range.</w:t>
      </w:r>
    </w:p>
    <w:p w14:paraId="2F698B53" w14:textId="37769E9D" w:rsidR="00141843" w:rsidRPr="00D13182" w:rsidRDefault="00141843" w:rsidP="00AE0822">
      <w:pPr>
        <w:jc w:val="both"/>
        <w:rPr>
          <w:rFonts w:ascii="Arial" w:hAnsi="Arial" w:cs="Arial"/>
          <w:lang w:val="en-GB" w:eastAsia="zh-CN"/>
        </w:rPr>
      </w:pPr>
      <w:r>
        <w:rPr>
          <w:rFonts w:ascii="Arial" w:hAnsi="Arial" w:cs="Arial"/>
          <w:lang w:val="en-GB" w:eastAsia="zh-CN"/>
        </w:rPr>
        <w:t xml:space="preserve">One good candidate for UE reported assistance information in the context of performance monitoring is an indication on AIML model validity. For example, instead of reporting the calculated metrics, the UE sends an indication of AIML model validity based on a performance metric computed by the UE. </w:t>
      </w:r>
    </w:p>
    <w:p w14:paraId="7CA3BF2C" w14:textId="09DDCB0C" w:rsidR="00B47EE5" w:rsidRDefault="00B47EE5" w:rsidP="00B47EE5">
      <w:pPr>
        <w:rPr>
          <w:rFonts w:ascii="Arial" w:hAnsi="Arial" w:cs="Arial"/>
          <w:i/>
          <w:iCs/>
        </w:rPr>
      </w:pPr>
      <w:r w:rsidRPr="006529CF">
        <w:rPr>
          <w:rFonts w:ascii="Arial" w:hAnsi="Arial" w:cs="Arial"/>
          <w:b/>
          <w:bCs/>
          <w:i/>
          <w:iCs/>
        </w:rPr>
        <w:lastRenderedPageBreak/>
        <w:t xml:space="preserve">Proposal </w:t>
      </w:r>
      <w:r w:rsidR="00D62DC7">
        <w:rPr>
          <w:rFonts w:ascii="Arial" w:eastAsia="Malgun Gothic" w:hAnsi="Arial" w:cs="Arial" w:hint="eastAsia"/>
          <w:b/>
          <w:bCs/>
          <w:i/>
          <w:iCs/>
        </w:rPr>
        <w:t>1</w:t>
      </w:r>
      <w:r w:rsidR="00973215">
        <w:rPr>
          <w:rFonts w:ascii="Arial" w:eastAsia="Malgun Gothic" w:hAnsi="Arial" w:cs="Arial" w:hint="eastAsia"/>
          <w:b/>
          <w:bCs/>
          <w:i/>
          <w:iCs/>
        </w:rPr>
        <w:t>4</w:t>
      </w:r>
      <w:r>
        <w:rPr>
          <w:rFonts w:ascii="Arial" w:hAnsi="Arial" w:cs="Arial"/>
          <w:i/>
          <w:iCs/>
        </w:rPr>
        <w:t xml:space="preserve">: For UE-assisted performance monitoring, Support </w:t>
      </w:r>
      <w:r w:rsidR="00AA45DF">
        <w:rPr>
          <w:rFonts w:ascii="Arial" w:hAnsi="Arial" w:cs="Arial"/>
          <w:i/>
          <w:iCs/>
        </w:rPr>
        <w:t xml:space="preserve">TCI </w:t>
      </w:r>
      <w:proofErr w:type="gramStart"/>
      <w:r w:rsidR="00AA45DF">
        <w:rPr>
          <w:rFonts w:ascii="Arial" w:hAnsi="Arial" w:cs="Arial"/>
          <w:i/>
          <w:iCs/>
        </w:rPr>
        <w:t>state</w:t>
      </w:r>
      <w:r>
        <w:rPr>
          <w:rFonts w:ascii="Arial" w:hAnsi="Arial" w:cs="Arial"/>
          <w:i/>
          <w:iCs/>
        </w:rPr>
        <w:t xml:space="preserve"> based</w:t>
      </w:r>
      <w:proofErr w:type="gramEnd"/>
      <w:r>
        <w:rPr>
          <w:rFonts w:ascii="Arial" w:hAnsi="Arial" w:cs="Arial"/>
          <w:i/>
          <w:iCs/>
        </w:rPr>
        <w:t xml:space="preserve"> activation of RS resource sets for performance monitoring.</w:t>
      </w:r>
    </w:p>
    <w:p w14:paraId="30EA04DB" w14:textId="1FFAF32F" w:rsidR="00B47EE5" w:rsidRDefault="00B47EE5" w:rsidP="00B47EE5">
      <w:pPr>
        <w:rPr>
          <w:rFonts w:ascii="Arial" w:hAnsi="Arial" w:cs="Arial"/>
          <w:b/>
          <w:bCs/>
          <w:i/>
          <w:iCs/>
        </w:rPr>
      </w:pPr>
      <w:r>
        <w:rPr>
          <w:rFonts w:ascii="Arial" w:hAnsi="Arial" w:cs="Arial"/>
          <w:b/>
          <w:bCs/>
          <w:i/>
          <w:iCs/>
        </w:rPr>
        <w:t xml:space="preserve">Proposal </w:t>
      </w:r>
      <w:r w:rsidR="00D62DC7">
        <w:rPr>
          <w:rFonts w:ascii="Arial" w:eastAsia="Malgun Gothic" w:hAnsi="Arial" w:cs="Arial" w:hint="eastAsia"/>
          <w:b/>
          <w:bCs/>
          <w:i/>
          <w:iCs/>
        </w:rPr>
        <w:t>1</w:t>
      </w:r>
      <w:r w:rsidR="00973215">
        <w:rPr>
          <w:rFonts w:ascii="Arial" w:eastAsia="Malgun Gothic" w:hAnsi="Arial" w:cs="Arial" w:hint="eastAsia"/>
          <w:b/>
          <w:bCs/>
          <w:i/>
          <w:iCs/>
        </w:rPr>
        <w:t>5</w:t>
      </w:r>
      <w:r>
        <w:rPr>
          <w:rFonts w:ascii="Arial" w:hAnsi="Arial" w:cs="Arial"/>
          <w:b/>
          <w:bCs/>
          <w:i/>
          <w:iCs/>
        </w:rPr>
        <w:t xml:space="preserve">: </w:t>
      </w:r>
      <w:r>
        <w:rPr>
          <w:rFonts w:ascii="Arial" w:hAnsi="Arial" w:cs="Arial"/>
          <w:i/>
          <w:iCs/>
        </w:rPr>
        <w:t xml:space="preserve">For UE-assisted performance monitoring, for the case when </w:t>
      </w:r>
      <w:proofErr w:type="gramStart"/>
      <w:r>
        <w:rPr>
          <w:rFonts w:ascii="Arial" w:hAnsi="Arial" w:cs="Arial"/>
          <w:i/>
          <w:iCs/>
        </w:rPr>
        <w:t>Top-K</w:t>
      </w:r>
      <w:proofErr w:type="gramEnd"/>
      <w:r>
        <w:rPr>
          <w:rFonts w:ascii="Arial" w:hAnsi="Arial" w:cs="Arial"/>
          <w:i/>
          <w:iCs/>
        </w:rPr>
        <w:t xml:space="preserve"> beams are included in the monitoring resource set, down select from one of the following performance metrics:</w:t>
      </w:r>
    </w:p>
    <w:p w14:paraId="67E02D33" w14:textId="174229EC" w:rsidR="0003414D" w:rsidRPr="00861C8E" w:rsidRDefault="000F1413" w:rsidP="00174FA9">
      <w:pPr>
        <w:numPr>
          <w:ilvl w:val="0"/>
          <w:numId w:val="27"/>
        </w:numPr>
        <w:snapToGrid w:val="0"/>
        <w:spacing w:after="0" w:line="276" w:lineRule="auto"/>
        <w:jc w:val="both"/>
        <w:rPr>
          <w:rFonts w:ascii="Arial" w:eastAsia="SimSun" w:hAnsi="Arial" w:cs="Arial"/>
          <w:bCs/>
          <w:i/>
          <w:iCs/>
          <w:lang w:eastAsia="zh-CN"/>
        </w:rPr>
      </w:pPr>
      <w:r w:rsidRPr="00861C8E">
        <w:rPr>
          <w:rFonts w:ascii="Arial" w:eastAsia="SimSun" w:hAnsi="Arial" w:cs="Arial"/>
          <w:bCs/>
          <w:i/>
          <w:iCs/>
          <w:lang w:eastAsia="zh-CN"/>
        </w:rPr>
        <w:t>Option 2 (1/</w:t>
      </w:r>
      <w:proofErr w:type="gramStart"/>
      <w:r w:rsidRPr="00861C8E">
        <w:rPr>
          <w:rFonts w:ascii="Arial" w:eastAsia="SimSun" w:hAnsi="Arial" w:cs="Arial"/>
          <w:bCs/>
          <w:i/>
          <w:iCs/>
          <w:lang w:eastAsia="zh-CN"/>
        </w:rPr>
        <w:t>Top-K</w:t>
      </w:r>
      <w:proofErr w:type="gramEnd"/>
      <w:r w:rsidRPr="00861C8E">
        <w:rPr>
          <w:rFonts w:ascii="Arial" w:eastAsia="SimSun" w:hAnsi="Arial" w:cs="Arial"/>
          <w:bCs/>
          <w:i/>
          <w:iCs/>
          <w:lang w:eastAsia="zh-CN"/>
        </w:rPr>
        <w:t xml:space="preserve">): </w:t>
      </w:r>
      <w:r w:rsidR="004F57DE">
        <w:rPr>
          <w:rFonts w:ascii="Arial" w:eastAsia="SimSun" w:hAnsi="Arial" w:cs="Arial"/>
          <w:bCs/>
          <w:i/>
          <w:iCs/>
          <w:lang w:eastAsia="zh-CN"/>
        </w:rPr>
        <w:t>T</w:t>
      </w:r>
      <w:r w:rsidRPr="00861C8E">
        <w:rPr>
          <w:rFonts w:ascii="Arial" w:eastAsia="SimSun" w:hAnsi="Arial" w:cs="Arial"/>
          <w:bCs/>
          <w:i/>
          <w:iCs/>
          <w:lang w:eastAsia="zh-CN"/>
        </w:rPr>
        <w:t xml:space="preserve">he Top-1 beam </w:t>
      </w:r>
      <w:r w:rsidRPr="00861C8E">
        <w:rPr>
          <w:rFonts w:ascii="Arial" w:eastAsia="Malgun Gothic" w:hAnsi="Arial" w:cs="Arial"/>
          <w:i/>
          <w:iCs/>
        </w:rPr>
        <w:t xml:space="preserve">with </w:t>
      </w:r>
      <w:r w:rsidRPr="00861C8E">
        <w:rPr>
          <w:rFonts w:ascii="Arial" w:eastAsia="Malgun Gothic" w:hAnsi="Arial" w:cs="Arial"/>
          <w:i/>
          <w:iCs/>
          <w:lang w:eastAsia="ja-JP"/>
        </w:rPr>
        <w:t>largest measured value</w:t>
      </w:r>
      <w:r w:rsidRPr="00861C8E">
        <w:rPr>
          <w:rFonts w:ascii="Arial" w:eastAsia="SimSun" w:hAnsi="Arial" w:cs="Arial"/>
          <w:bCs/>
          <w:i/>
          <w:iCs/>
          <w:lang w:eastAsia="zh-CN"/>
        </w:rPr>
        <w:t xml:space="preserve"> of L1-RSRP of the resource set(s) for monitoring is one of the Top-K predicted beams</w:t>
      </w:r>
    </w:p>
    <w:p w14:paraId="0C713C19" w14:textId="0CC8A430" w:rsidR="000F1413" w:rsidRPr="00861C8E" w:rsidRDefault="000F1413" w:rsidP="00174FA9">
      <w:pPr>
        <w:numPr>
          <w:ilvl w:val="0"/>
          <w:numId w:val="27"/>
        </w:numPr>
        <w:snapToGrid w:val="0"/>
        <w:spacing w:after="0" w:line="276" w:lineRule="auto"/>
        <w:jc w:val="both"/>
        <w:rPr>
          <w:rFonts w:ascii="Arial" w:eastAsia="SimSun" w:hAnsi="Arial" w:cs="Arial"/>
          <w:bCs/>
          <w:i/>
          <w:iCs/>
          <w:lang w:eastAsia="zh-CN"/>
        </w:rPr>
      </w:pPr>
      <w:r w:rsidRPr="00861C8E">
        <w:rPr>
          <w:rFonts w:ascii="Arial" w:eastAsia="SimSun" w:hAnsi="Arial" w:cs="Arial"/>
          <w:i/>
          <w:iCs/>
          <w:lang w:eastAsia="zh-CN"/>
        </w:rPr>
        <w:t>Option 3 (</w:t>
      </w:r>
      <w:proofErr w:type="gramStart"/>
      <w:r w:rsidRPr="00861C8E">
        <w:rPr>
          <w:rFonts w:ascii="Arial" w:eastAsia="SimSun" w:hAnsi="Arial" w:cs="Arial"/>
          <w:i/>
          <w:iCs/>
          <w:lang w:eastAsia="zh-CN"/>
        </w:rPr>
        <w:t>Top-K</w:t>
      </w:r>
      <w:proofErr w:type="gramEnd"/>
      <w:r w:rsidRPr="00861C8E">
        <w:rPr>
          <w:rFonts w:ascii="Arial" w:eastAsia="SimSun" w:hAnsi="Arial" w:cs="Arial"/>
          <w:i/>
          <w:iCs/>
          <w:lang w:eastAsia="zh-CN"/>
        </w:rPr>
        <w:t>/M):</w:t>
      </w:r>
      <w:r w:rsidRPr="00861C8E">
        <w:rPr>
          <w:rFonts w:ascii="Arial" w:eastAsia="SimSun" w:hAnsi="Arial" w:cs="Arial"/>
          <w:bCs/>
          <w:i/>
          <w:iCs/>
          <w:lang w:eastAsia="zh-CN"/>
        </w:rPr>
        <w:t xml:space="preserve"> </w:t>
      </w:r>
      <w:r w:rsidR="004F57DE">
        <w:rPr>
          <w:rFonts w:ascii="Arial" w:eastAsia="SimSun" w:hAnsi="Arial" w:cs="Arial"/>
          <w:bCs/>
          <w:i/>
          <w:iCs/>
          <w:lang w:eastAsia="zh-CN"/>
        </w:rPr>
        <w:t>T</w:t>
      </w:r>
      <w:r w:rsidRPr="00861C8E">
        <w:rPr>
          <w:rFonts w:ascii="Arial" w:eastAsia="SimSun" w:hAnsi="Arial" w:cs="Arial"/>
          <w:bCs/>
          <w:i/>
          <w:iCs/>
          <w:lang w:eastAsia="zh-CN"/>
        </w:rPr>
        <w:t xml:space="preserve">he Top-K predicted beams are among </w:t>
      </w:r>
      <w:r w:rsidRPr="00861C8E">
        <w:rPr>
          <w:rFonts w:ascii="Arial" w:eastAsia="Malgun Gothic" w:hAnsi="Arial" w:cs="Arial"/>
          <w:i/>
          <w:iCs/>
        </w:rPr>
        <w:t>Top</w:t>
      </w:r>
      <w:r w:rsidRPr="00861C8E">
        <w:rPr>
          <w:rFonts w:ascii="Arial" w:eastAsia="DengXian" w:hAnsi="Arial" w:cs="Arial"/>
          <w:i/>
          <w:iCs/>
          <w:lang w:eastAsia="zh-CN"/>
        </w:rPr>
        <w:t xml:space="preserve"> M</w:t>
      </w:r>
      <w:r w:rsidRPr="00861C8E">
        <w:rPr>
          <w:rFonts w:ascii="Arial" w:eastAsia="Malgun Gothic" w:hAnsi="Arial" w:cs="Arial"/>
          <w:i/>
          <w:iCs/>
        </w:rPr>
        <w:t xml:space="preserve"> beam(s)</w:t>
      </w:r>
      <w:r w:rsidRPr="00861C8E">
        <w:rPr>
          <w:rFonts w:ascii="Arial" w:eastAsia="DengXian" w:hAnsi="Arial" w:cs="Arial"/>
          <w:i/>
          <w:iCs/>
          <w:lang w:eastAsia="zh-CN"/>
        </w:rPr>
        <w:t xml:space="preserve"> </w:t>
      </w:r>
      <w:r w:rsidRPr="00861C8E">
        <w:rPr>
          <w:rFonts w:ascii="Arial" w:eastAsia="Malgun Gothic" w:hAnsi="Arial" w:cs="Arial"/>
          <w:i/>
          <w:iCs/>
        </w:rPr>
        <w:t xml:space="preserve">with </w:t>
      </w:r>
      <w:r w:rsidRPr="00861C8E">
        <w:rPr>
          <w:rFonts w:ascii="Arial" w:eastAsia="Malgun Gothic" w:hAnsi="Arial" w:cs="Arial"/>
          <w:i/>
          <w:iCs/>
          <w:lang w:eastAsia="ja-JP"/>
        </w:rPr>
        <w:t>largest M measured value(s) of L1-RSRP(s)</w:t>
      </w:r>
      <w:r w:rsidRPr="00861C8E">
        <w:rPr>
          <w:rFonts w:ascii="Arial" w:eastAsia="DengXian" w:hAnsi="Arial" w:cs="Arial"/>
          <w:i/>
          <w:iCs/>
          <w:lang w:eastAsia="zh-CN"/>
        </w:rPr>
        <w:t xml:space="preserve"> of the resource </w:t>
      </w:r>
      <w:r w:rsidRPr="00861C8E">
        <w:rPr>
          <w:rFonts w:ascii="Arial" w:eastAsia="SimSun" w:hAnsi="Arial" w:cs="Arial"/>
          <w:bCs/>
          <w:i/>
          <w:iCs/>
          <w:lang w:eastAsia="zh-CN"/>
        </w:rPr>
        <w:t xml:space="preserve">set(s) </w:t>
      </w:r>
      <w:r w:rsidRPr="00861C8E">
        <w:rPr>
          <w:rFonts w:ascii="Arial" w:eastAsia="Malgun Gothic" w:hAnsi="Arial" w:cs="Arial"/>
          <w:i/>
          <w:iCs/>
          <w:lang w:eastAsia="ja-JP"/>
        </w:rPr>
        <w:t>for monitoring</w:t>
      </w:r>
      <w:r w:rsidR="006311E0" w:rsidRPr="00861C8E">
        <w:rPr>
          <w:rFonts w:ascii="Arial" w:eastAsia="Malgun Gothic" w:hAnsi="Arial" w:cs="Arial"/>
          <w:i/>
          <w:iCs/>
        </w:rPr>
        <w:t>.</w:t>
      </w:r>
    </w:p>
    <w:p w14:paraId="45E347EF" w14:textId="637BCD27" w:rsidR="000F1413" w:rsidRPr="00861C8E" w:rsidRDefault="000F1413" w:rsidP="00174FA9">
      <w:pPr>
        <w:numPr>
          <w:ilvl w:val="0"/>
          <w:numId w:val="27"/>
        </w:numPr>
        <w:spacing w:after="0" w:line="276" w:lineRule="auto"/>
        <w:jc w:val="both"/>
        <w:rPr>
          <w:rFonts w:ascii="Arial" w:eastAsia="Malgun Gothic" w:hAnsi="Arial" w:cs="Arial"/>
          <w:bCs/>
          <w:i/>
          <w:iCs/>
          <w:lang w:eastAsia="de-DE"/>
        </w:rPr>
      </w:pPr>
      <w:r w:rsidRPr="00861C8E">
        <w:rPr>
          <w:rFonts w:ascii="Arial" w:eastAsia="Malgun Gothic" w:hAnsi="Arial" w:cs="Arial"/>
          <w:i/>
          <w:iCs/>
          <w:lang w:eastAsia="de-DE"/>
        </w:rPr>
        <w:t xml:space="preserve">Option 4 </w:t>
      </w:r>
      <w:r w:rsidRPr="00861C8E">
        <w:rPr>
          <w:rFonts w:ascii="Arial" w:eastAsia="SimSun" w:hAnsi="Arial" w:cs="Arial"/>
          <w:i/>
          <w:iCs/>
          <w:lang w:eastAsia="zh-CN"/>
        </w:rPr>
        <w:t xml:space="preserve">(best of </w:t>
      </w:r>
      <w:proofErr w:type="gramStart"/>
      <w:r w:rsidRPr="00861C8E">
        <w:rPr>
          <w:rFonts w:ascii="Arial" w:eastAsia="SimSun" w:hAnsi="Arial" w:cs="Arial"/>
          <w:i/>
          <w:iCs/>
          <w:lang w:eastAsia="zh-CN"/>
        </w:rPr>
        <w:t>Top-K</w:t>
      </w:r>
      <w:proofErr w:type="gramEnd"/>
      <w:r w:rsidRPr="00861C8E">
        <w:rPr>
          <w:rFonts w:ascii="Arial" w:eastAsia="SimSun" w:hAnsi="Arial" w:cs="Arial"/>
          <w:i/>
          <w:iCs/>
          <w:lang w:eastAsia="zh-CN"/>
        </w:rPr>
        <w:t>/1 with margin)</w:t>
      </w:r>
      <w:r w:rsidRPr="00861C8E">
        <w:rPr>
          <w:rFonts w:ascii="Arial" w:eastAsia="Malgun Gothic" w:hAnsi="Arial" w:cs="Arial"/>
          <w:i/>
          <w:iCs/>
          <w:lang w:eastAsia="de-DE"/>
        </w:rPr>
        <w:t>:</w:t>
      </w:r>
      <w:r w:rsidRPr="00861C8E">
        <w:rPr>
          <w:rFonts w:ascii="Arial" w:eastAsia="Malgun Gothic" w:hAnsi="Arial" w:cs="Arial"/>
          <w:bCs/>
          <w:i/>
          <w:iCs/>
          <w:lang w:eastAsia="de-DE"/>
        </w:rPr>
        <w:t xml:space="preserve"> The beam with largest measured value of L1-RSRP of Top-K predicted beams is within a margin </w:t>
      </w:r>
      <w:r w:rsidRPr="00861C8E">
        <w:rPr>
          <w:rFonts w:ascii="Arial" w:eastAsia="SimSun" w:hAnsi="Arial" w:cs="Arial"/>
          <w:bCs/>
          <w:i/>
          <w:iCs/>
          <w:lang w:eastAsia="zh-CN"/>
        </w:rPr>
        <w:t>X dB</w:t>
      </w:r>
      <w:r w:rsidRPr="00861C8E">
        <w:rPr>
          <w:rFonts w:ascii="Arial" w:eastAsia="Malgun Gothic" w:hAnsi="Arial" w:cs="Arial"/>
          <w:bCs/>
          <w:i/>
          <w:iCs/>
          <w:lang w:eastAsia="de-DE"/>
        </w:rPr>
        <w:t xml:space="preserve"> of largest measured </w:t>
      </w:r>
      <w:r w:rsidRPr="00861C8E">
        <w:rPr>
          <w:rFonts w:ascii="Arial" w:eastAsia="Malgun Gothic" w:hAnsi="Arial" w:cs="Arial"/>
          <w:i/>
          <w:iCs/>
          <w:lang w:eastAsia="ja-JP"/>
        </w:rPr>
        <w:t>value</w:t>
      </w:r>
      <w:r w:rsidRPr="00861C8E">
        <w:rPr>
          <w:rFonts w:ascii="Arial" w:eastAsia="SimSun" w:hAnsi="Arial" w:cs="Arial"/>
          <w:bCs/>
          <w:i/>
          <w:iCs/>
          <w:lang w:eastAsia="zh-CN"/>
        </w:rPr>
        <w:t xml:space="preserve"> of L1-RSRP of the resource set(s) for monitoring</w:t>
      </w:r>
    </w:p>
    <w:p w14:paraId="0C76461D" w14:textId="77777777" w:rsidR="006311E0" w:rsidRPr="00861C8E" w:rsidRDefault="006311E0" w:rsidP="00861C8E">
      <w:pPr>
        <w:spacing w:after="0" w:line="276" w:lineRule="auto"/>
        <w:ind w:left="720"/>
        <w:jc w:val="both"/>
        <w:rPr>
          <w:rFonts w:ascii="Arial" w:eastAsia="Malgun Gothic" w:hAnsi="Arial" w:cs="Arial"/>
          <w:bCs/>
          <w:iCs/>
          <w:lang w:eastAsia="de-DE"/>
        </w:rPr>
      </w:pPr>
    </w:p>
    <w:p w14:paraId="582CC493" w14:textId="650B9B39" w:rsidR="005872DC" w:rsidRDefault="00B47EE5" w:rsidP="00145DA4">
      <w:pPr>
        <w:rPr>
          <w:rFonts w:ascii="Arial" w:hAnsi="Arial" w:cs="Arial"/>
          <w:i/>
          <w:iCs/>
        </w:rPr>
      </w:pPr>
      <w:r>
        <w:rPr>
          <w:rFonts w:ascii="Arial" w:hAnsi="Arial" w:cs="Arial"/>
          <w:b/>
          <w:bCs/>
          <w:i/>
          <w:iCs/>
        </w:rPr>
        <w:t xml:space="preserve">Proposal </w:t>
      </w:r>
      <w:r w:rsidR="00D62DC7">
        <w:rPr>
          <w:rFonts w:ascii="Arial" w:eastAsia="Malgun Gothic" w:hAnsi="Arial" w:cs="Arial" w:hint="eastAsia"/>
          <w:b/>
          <w:bCs/>
          <w:i/>
          <w:iCs/>
        </w:rPr>
        <w:t>1</w:t>
      </w:r>
      <w:r w:rsidR="00973215">
        <w:rPr>
          <w:rFonts w:ascii="Arial" w:eastAsia="Malgun Gothic" w:hAnsi="Arial" w:cs="Arial" w:hint="eastAsia"/>
          <w:b/>
          <w:bCs/>
          <w:i/>
          <w:iCs/>
        </w:rPr>
        <w:t>6</w:t>
      </w:r>
      <w:r>
        <w:rPr>
          <w:rFonts w:ascii="Arial" w:hAnsi="Arial" w:cs="Arial"/>
          <w:b/>
          <w:bCs/>
          <w:i/>
          <w:iCs/>
        </w:rPr>
        <w:t xml:space="preserve">: </w:t>
      </w:r>
      <w:r>
        <w:rPr>
          <w:rFonts w:ascii="Arial" w:hAnsi="Arial" w:cs="Arial"/>
          <w:i/>
          <w:iCs/>
        </w:rPr>
        <w:t xml:space="preserve">For UE-assisted performance monitoring, for the case when </w:t>
      </w:r>
      <w:proofErr w:type="gramStart"/>
      <w:r>
        <w:rPr>
          <w:rFonts w:ascii="Arial" w:hAnsi="Arial" w:cs="Arial"/>
          <w:i/>
          <w:iCs/>
        </w:rPr>
        <w:t>Top-K</w:t>
      </w:r>
      <w:proofErr w:type="gramEnd"/>
      <w:r>
        <w:rPr>
          <w:rFonts w:ascii="Arial" w:hAnsi="Arial" w:cs="Arial"/>
          <w:i/>
          <w:iCs/>
        </w:rPr>
        <w:t xml:space="preserve"> beams are not included in the monitoring resource set, support a performance metric based on difference</w:t>
      </w:r>
      <w:r w:rsidR="00BC2F64">
        <w:rPr>
          <w:rFonts w:ascii="Arial" w:eastAsia="Malgun Gothic" w:hAnsi="Arial" w:cs="Arial" w:hint="eastAsia"/>
          <w:i/>
          <w:iCs/>
        </w:rPr>
        <w:t xml:space="preserve"> between measured RSRPs and predicted RSRPs</w:t>
      </w:r>
      <w:r>
        <w:rPr>
          <w:rFonts w:ascii="Arial" w:hAnsi="Arial" w:cs="Arial"/>
          <w:i/>
          <w:iCs/>
        </w:rPr>
        <w:t>.</w:t>
      </w:r>
    </w:p>
    <w:p w14:paraId="7F76A3DE" w14:textId="230AA647" w:rsidR="00A549BE" w:rsidRPr="0063655D" w:rsidRDefault="00A549BE" w:rsidP="00145DA4">
      <w:pPr>
        <w:rPr>
          <w:rFonts w:ascii="Arial" w:hAnsi="Arial" w:cs="Arial"/>
          <w:i/>
          <w:iCs/>
        </w:rPr>
      </w:pPr>
      <w:r>
        <w:rPr>
          <w:rFonts w:ascii="Arial" w:hAnsi="Arial" w:cs="Arial"/>
          <w:b/>
          <w:bCs/>
          <w:i/>
          <w:iCs/>
        </w:rPr>
        <w:t xml:space="preserve">Proposal </w:t>
      </w:r>
      <w:r w:rsidR="00D62DC7">
        <w:rPr>
          <w:rFonts w:ascii="Arial" w:eastAsia="Malgun Gothic" w:hAnsi="Arial" w:cs="Arial" w:hint="eastAsia"/>
          <w:b/>
          <w:bCs/>
          <w:i/>
          <w:iCs/>
        </w:rPr>
        <w:t>1</w:t>
      </w:r>
      <w:r w:rsidR="00973215">
        <w:rPr>
          <w:rFonts w:ascii="Arial" w:eastAsia="Malgun Gothic" w:hAnsi="Arial" w:cs="Arial" w:hint="eastAsia"/>
          <w:b/>
          <w:bCs/>
          <w:i/>
          <w:iCs/>
        </w:rPr>
        <w:t>7</w:t>
      </w:r>
      <w:r>
        <w:rPr>
          <w:rFonts w:ascii="Arial" w:hAnsi="Arial" w:cs="Arial"/>
          <w:b/>
          <w:bCs/>
          <w:i/>
          <w:iCs/>
        </w:rPr>
        <w:t xml:space="preserve">: </w:t>
      </w:r>
      <w:r>
        <w:rPr>
          <w:rFonts w:ascii="Arial" w:hAnsi="Arial" w:cs="Arial"/>
          <w:i/>
          <w:iCs/>
        </w:rPr>
        <w:t xml:space="preserve">For UE-assisted performance monitoring </w:t>
      </w:r>
      <w:r w:rsidR="00186E77">
        <w:rPr>
          <w:rFonts w:ascii="Arial" w:hAnsi="Arial" w:cs="Arial"/>
          <w:i/>
          <w:iCs/>
        </w:rPr>
        <w:t>s</w:t>
      </w:r>
      <w:r>
        <w:rPr>
          <w:rFonts w:ascii="Arial" w:hAnsi="Arial" w:cs="Arial"/>
          <w:i/>
          <w:iCs/>
        </w:rPr>
        <w:t>upport per instance calculation of performance metric for BM-Case 2.</w:t>
      </w:r>
    </w:p>
    <w:p w14:paraId="3D13A39C" w14:textId="032CA16C" w:rsidR="00145DA4" w:rsidRDefault="00145DA4" w:rsidP="00145DA4">
      <w:pPr>
        <w:rPr>
          <w:rFonts w:ascii="Arial" w:hAnsi="Arial" w:cs="Arial"/>
          <w:i/>
          <w:iCs/>
        </w:rPr>
      </w:pPr>
      <w:r>
        <w:rPr>
          <w:rFonts w:ascii="Arial" w:hAnsi="Arial" w:cs="Arial"/>
          <w:b/>
          <w:bCs/>
          <w:i/>
          <w:iCs/>
        </w:rPr>
        <w:t xml:space="preserve">Proposal </w:t>
      </w:r>
      <w:r w:rsidR="00973215">
        <w:rPr>
          <w:rFonts w:ascii="Arial" w:eastAsia="Malgun Gothic" w:hAnsi="Arial" w:cs="Arial" w:hint="eastAsia"/>
          <w:b/>
          <w:bCs/>
          <w:i/>
          <w:iCs/>
        </w:rPr>
        <w:t>18</w:t>
      </w:r>
      <w:r>
        <w:rPr>
          <w:rFonts w:ascii="Arial" w:hAnsi="Arial" w:cs="Arial"/>
          <w:b/>
          <w:bCs/>
          <w:i/>
          <w:iCs/>
        </w:rPr>
        <w:t xml:space="preserve">: </w:t>
      </w:r>
      <w:r>
        <w:rPr>
          <w:rFonts w:ascii="Arial" w:hAnsi="Arial" w:cs="Arial"/>
          <w:i/>
          <w:iCs/>
        </w:rPr>
        <w:t>For</w:t>
      </w:r>
      <w:r w:rsidR="00F735A7">
        <w:rPr>
          <w:rFonts w:ascii="Arial" w:hAnsi="Arial" w:cs="Arial"/>
          <w:i/>
          <w:iCs/>
        </w:rPr>
        <w:t xml:space="preserve"> </w:t>
      </w:r>
      <w:r>
        <w:rPr>
          <w:rFonts w:ascii="Arial" w:hAnsi="Arial" w:cs="Arial"/>
          <w:i/>
          <w:iCs/>
        </w:rPr>
        <w:t>UE-assisted performance monitoring, support the following options for activation of performance monitoring</w:t>
      </w:r>
      <w:r w:rsidR="00830841">
        <w:rPr>
          <w:rFonts w:ascii="Arial" w:hAnsi="Arial" w:cs="Arial"/>
          <w:i/>
          <w:iCs/>
        </w:rPr>
        <w:t xml:space="preserve"> at UE</w:t>
      </w:r>
      <w:r>
        <w:rPr>
          <w:rFonts w:ascii="Arial" w:hAnsi="Arial" w:cs="Arial"/>
          <w:i/>
          <w:iCs/>
        </w:rPr>
        <w:t>:</w:t>
      </w:r>
    </w:p>
    <w:p w14:paraId="35787363" w14:textId="70D54570" w:rsidR="00145DA4" w:rsidRDefault="006C598C" w:rsidP="00174FA9">
      <w:pPr>
        <w:pStyle w:val="ListParagraph"/>
        <w:numPr>
          <w:ilvl w:val="0"/>
          <w:numId w:val="22"/>
        </w:numPr>
        <w:rPr>
          <w:rFonts w:ascii="Arial" w:hAnsi="Arial" w:cs="Arial"/>
          <w:i/>
          <w:iCs/>
        </w:rPr>
      </w:pPr>
      <w:r>
        <w:rPr>
          <w:rFonts w:ascii="Arial" w:hAnsi="Arial" w:cs="Arial"/>
          <w:i/>
          <w:iCs/>
        </w:rPr>
        <w:t>Based</w:t>
      </w:r>
      <w:r w:rsidR="00145DA4">
        <w:rPr>
          <w:rFonts w:ascii="Arial" w:hAnsi="Arial" w:cs="Arial"/>
          <w:i/>
          <w:iCs/>
        </w:rPr>
        <w:t xml:space="preserve"> on </w:t>
      </w:r>
      <w:r w:rsidR="00830841">
        <w:rPr>
          <w:rFonts w:ascii="Arial" w:hAnsi="Arial" w:cs="Arial"/>
          <w:i/>
          <w:iCs/>
        </w:rPr>
        <w:t xml:space="preserve">the </w:t>
      </w:r>
      <w:r w:rsidR="004C23CB">
        <w:rPr>
          <w:rFonts w:ascii="Arial" w:hAnsi="Arial" w:cs="Arial"/>
          <w:i/>
          <w:iCs/>
        </w:rPr>
        <w:t>reception of</w:t>
      </w:r>
      <w:r w:rsidR="00D31BE9">
        <w:rPr>
          <w:rFonts w:ascii="Arial" w:hAnsi="Arial" w:cs="Arial"/>
          <w:i/>
          <w:iCs/>
        </w:rPr>
        <w:t xml:space="preserve"> RSs associated to </w:t>
      </w:r>
      <w:r w:rsidR="00A4052F">
        <w:rPr>
          <w:rFonts w:ascii="Arial" w:hAnsi="Arial" w:cs="Arial"/>
          <w:i/>
          <w:iCs/>
        </w:rPr>
        <w:t>Set A</w:t>
      </w:r>
      <w:r w:rsidR="00B13725">
        <w:rPr>
          <w:rFonts w:ascii="Arial" w:hAnsi="Arial" w:cs="Arial"/>
          <w:i/>
          <w:iCs/>
        </w:rPr>
        <w:t xml:space="preserve"> beams</w:t>
      </w:r>
      <w:r w:rsidR="00830841">
        <w:rPr>
          <w:rFonts w:ascii="Arial" w:hAnsi="Arial" w:cs="Arial"/>
          <w:i/>
          <w:iCs/>
        </w:rPr>
        <w:t>.</w:t>
      </w:r>
    </w:p>
    <w:p w14:paraId="482B14F9" w14:textId="2724CA54" w:rsidR="005872DC" w:rsidRPr="00ED790E" w:rsidRDefault="00145DA4" w:rsidP="00174FA9">
      <w:pPr>
        <w:pStyle w:val="ListParagraph"/>
        <w:numPr>
          <w:ilvl w:val="0"/>
          <w:numId w:val="22"/>
        </w:numPr>
      </w:pPr>
      <w:r>
        <w:rPr>
          <w:rFonts w:ascii="Arial" w:hAnsi="Arial" w:cs="Arial"/>
          <w:i/>
          <w:iCs/>
        </w:rPr>
        <w:t xml:space="preserve">Based on a </w:t>
      </w:r>
      <w:r w:rsidR="0000718F">
        <w:rPr>
          <w:rFonts w:ascii="Arial" w:hAnsi="Arial" w:cs="Arial"/>
          <w:i/>
          <w:iCs/>
        </w:rPr>
        <w:t xml:space="preserve">periodic </w:t>
      </w:r>
      <w:r w:rsidR="00ED790E">
        <w:rPr>
          <w:rFonts w:ascii="Arial" w:hAnsi="Arial" w:cs="Arial"/>
          <w:i/>
          <w:iCs/>
        </w:rPr>
        <w:t>timer</w:t>
      </w:r>
      <w:r w:rsidR="0000718F">
        <w:rPr>
          <w:rFonts w:ascii="Arial" w:hAnsi="Arial" w:cs="Arial"/>
          <w:i/>
          <w:iCs/>
        </w:rPr>
        <w:t xml:space="preserve"> </w:t>
      </w:r>
      <w:r w:rsidR="006F5BA6">
        <w:rPr>
          <w:rFonts w:ascii="Arial" w:hAnsi="Arial" w:cs="Arial"/>
          <w:i/>
          <w:iCs/>
        </w:rPr>
        <w:t xml:space="preserve">which </w:t>
      </w:r>
      <w:r w:rsidR="007D33CE">
        <w:rPr>
          <w:rFonts w:ascii="Arial" w:hAnsi="Arial" w:cs="Arial"/>
          <w:i/>
          <w:iCs/>
        </w:rPr>
        <w:t>starts/</w:t>
      </w:r>
      <w:r w:rsidR="00F66A84">
        <w:rPr>
          <w:rFonts w:ascii="Arial" w:hAnsi="Arial" w:cs="Arial"/>
          <w:i/>
          <w:iCs/>
        </w:rPr>
        <w:t xml:space="preserve">stops performance monitoring procedure </w:t>
      </w:r>
      <w:r w:rsidR="0097185B">
        <w:rPr>
          <w:rFonts w:ascii="Arial" w:hAnsi="Arial" w:cs="Arial"/>
          <w:i/>
          <w:iCs/>
        </w:rPr>
        <w:t xml:space="preserve">based on gNB signaling or </w:t>
      </w:r>
      <w:r w:rsidR="00EA2EBA">
        <w:rPr>
          <w:rFonts w:ascii="Arial" w:hAnsi="Arial" w:cs="Arial"/>
          <w:i/>
          <w:iCs/>
        </w:rPr>
        <w:t>model</w:t>
      </w:r>
      <w:r w:rsidR="00812FE9">
        <w:rPr>
          <w:rFonts w:ascii="Arial" w:hAnsi="Arial" w:cs="Arial"/>
          <w:i/>
          <w:iCs/>
        </w:rPr>
        <w:t xml:space="preserve"> performanc</w:t>
      </w:r>
      <w:r w:rsidR="00EA2EBA">
        <w:rPr>
          <w:rFonts w:ascii="Arial" w:hAnsi="Arial" w:cs="Arial"/>
          <w:i/>
          <w:iCs/>
        </w:rPr>
        <w:t>e</w:t>
      </w:r>
      <w:r w:rsidR="003B7CE0">
        <w:rPr>
          <w:rFonts w:ascii="Arial" w:hAnsi="Arial" w:cs="Arial"/>
          <w:i/>
          <w:iCs/>
        </w:rPr>
        <w:t>.</w:t>
      </w:r>
      <w:r w:rsidR="006F5BA6">
        <w:rPr>
          <w:rFonts w:ascii="Arial" w:hAnsi="Arial" w:cs="Arial"/>
          <w:i/>
          <w:iCs/>
        </w:rPr>
        <w:t xml:space="preserve"> </w:t>
      </w:r>
      <w:r w:rsidR="0012071A">
        <w:rPr>
          <w:rFonts w:ascii="Arial" w:hAnsi="Arial" w:cs="Arial"/>
          <w:i/>
          <w:iCs/>
        </w:rPr>
        <w:t xml:space="preserve"> </w:t>
      </w:r>
    </w:p>
    <w:p w14:paraId="09F927C9" w14:textId="133EC0A8" w:rsidR="007A17E4" w:rsidRDefault="00F205D4" w:rsidP="00861C8E">
      <w:pPr>
        <w:rPr>
          <w:rFonts w:ascii="Arial" w:eastAsia="Malgun Gothic" w:hAnsi="Arial" w:cs="Arial"/>
        </w:rPr>
      </w:pPr>
      <w:r w:rsidRPr="00D13182">
        <w:rPr>
          <w:rFonts w:ascii="Arial" w:eastAsia="Malgun Gothic" w:hAnsi="Arial" w:cs="Arial"/>
          <w:b/>
          <w:bCs/>
          <w:i/>
          <w:iCs/>
        </w:rPr>
        <w:t xml:space="preserve">Proposal </w:t>
      </w:r>
      <w:r w:rsidR="00973215">
        <w:rPr>
          <w:rFonts w:ascii="Arial" w:eastAsia="Malgun Gothic" w:hAnsi="Arial" w:cs="Arial" w:hint="eastAsia"/>
          <w:b/>
          <w:bCs/>
          <w:i/>
          <w:iCs/>
        </w:rPr>
        <w:t>19</w:t>
      </w:r>
      <w:r w:rsidRPr="00D13182">
        <w:rPr>
          <w:rFonts w:ascii="Arial" w:eastAsia="Malgun Gothic" w:hAnsi="Arial" w:cs="Arial"/>
          <w:b/>
          <w:bCs/>
          <w:i/>
          <w:iCs/>
        </w:rPr>
        <w:t xml:space="preserve">: </w:t>
      </w:r>
      <w:r w:rsidRPr="00D13182">
        <w:rPr>
          <w:rFonts w:ascii="Arial" w:eastAsia="Malgun Gothic" w:hAnsi="Arial" w:cs="Arial"/>
          <w:i/>
          <w:iCs/>
        </w:rPr>
        <w:t>Support a UE based indication of AIML model validity.</w:t>
      </w:r>
    </w:p>
    <w:p w14:paraId="0A5187E8" w14:textId="1FFF950A" w:rsidR="000A5764" w:rsidRPr="00F76DA7" w:rsidRDefault="00F66461" w:rsidP="000A5764">
      <w:pPr>
        <w:pStyle w:val="Heading1"/>
        <w:rPr>
          <w:rFonts w:cs="Arial"/>
          <w:b/>
          <w:sz w:val="32"/>
          <w:szCs w:val="32"/>
          <w:lang w:val="en-US"/>
        </w:rPr>
      </w:pPr>
      <w:r>
        <w:rPr>
          <w:rFonts w:cs="Arial"/>
          <w:b/>
          <w:sz w:val="32"/>
          <w:szCs w:val="32"/>
        </w:rPr>
        <w:t>Summary</w:t>
      </w:r>
    </w:p>
    <w:p w14:paraId="420974C7" w14:textId="77777777" w:rsidR="007318F7" w:rsidRDefault="007318F7" w:rsidP="007318F7">
      <w:pPr>
        <w:jc w:val="both"/>
        <w:rPr>
          <w:rFonts w:ascii="Arial" w:eastAsia="Malgun Gothic" w:hAnsi="Arial" w:cs="Arial"/>
        </w:rPr>
      </w:pPr>
      <w:r w:rsidRPr="00AC06FF">
        <w:rPr>
          <w:rFonts w:ascii="Arial" w:hAnsi="Arial" w:cs="Arial"/>
        </w:rPr>
        <w:t xml:space="preserve">In this contribution, we discuss potential issues and associated standard impacts to support AI/ML for beam management. From the discussions, we made the following observations and proposals: </w:t>
      </w:r>
    </w:p>
    <w:p w14:paraId="7896DDF5" w14:textId="77777777" w:rsidR="00E9487C" w:rsidRPr="00AC06FF" w:rsidRDefault="00E9487C" w:rsidP="00E9487C">
      <w:pPr>
        <w:spacing w:line="276" w:lineRule="auto"/>
        <w:jc w:val="both"/>
        <w:rPr>
          <w:rFonts w:ascii="Arial" w:hAnsi="Arial" w:cs="Arial"/>
          <w:lang w:val="en-GB" w:eastAsia="zh-CN"/>
        </w:rPr>
      </w:pPr>
      <w:r w:rsidRPr="00AC06FF">
        <w:rPr>
          <w:rFonts w:ascii="Arial" w:hAnsi="Arial" w:cs="Arial"/>
          <w:b/>
          <w:bCs/>
          <w:i/>
          <w:iCs/>
        </w:rPr>
        <w:t xml:space="preserve">Observation </w:t>
      </w:r>
      <w:r>
        <w:rPr>
          <w:rFonts w:ascii="Arial" w:eastAsia="Malgun Gothic" w:hAnsi="Arial" w:cs="Arial"/>
          <w:b/>
          <w:bCs/>
          <w:i/>
          <w:iCs/>
        </w:rPr>
        <w:t>1</w:t>
      </w:r>
      <w:r w:rsidRPr="00AC06FF">
        <w:rPr>
          <w:rFonts w:ascii="Arial" w:hAnsi="Arial" w:cs="Arial"/>
          <w:b/>
          <w:bCs/>
          <w:i/>
          <w:iCs/>
        </w:rPr>
        <w:t>:</w:t>
      </w:r>
      <w:r w:rsidRPr="00AC06FF">
        <w:rPr>
          <w:rFonts w:ascii="Arial" w:hAnsi="Arial" w:cs="Arial"/>
          <w:i/>
          <w:iCs/>
        </w:rPr>
        <w:t xml:space="preserve"> </w:t>
      </w:r>
      <w:r w:rsidRPr="00AC06FF">
        <w:rPr>
          <w:rFonts w:ascii="Arial" w:hAnsi="Arial" w:cs="Arial"/>
          <w:i/>
          <w:iCs/>
          <w:lang w:val="en-GB" w:eastAsia="zh-CN"/>
        </w:rPr>
        <w:t>When PDCCH/PDSCH are to be transmitted via a predicted best beam which is not measured, the UE cannot acquire QCL-related parameters, therefore a procedure to obtain QCL-related parameters for the unmeasured beam is needed.</w:t>
      </w:r>
      <w:r w:rsidRPr="00AC06FF">
        <w:rPr>
          <w:rFonts w:ascii="Arial" w:hAnsi="Arial" w:cs="Arial"/>
          <w:lang w:val="en-GB" w:eastAsia="zh-CN"/>
        </w:rPr>
        <w:t xml:space="preserve"> </w:t>
      </w:r>
    </w:p>
    <w:p w14:paraId="4ECDFCFC" w14:textId="77777777" w:rsidR="00E9487C" w:rsidRPr="00AC06FF" w:rsidRDefault="00E9487C" w:rsidP="00E9487C">
      <w:pPr>
        <w:spacing w:line="276" w:lineRule="auto"/>
        <w:jc w:val="both"/>
        <w:rPr>
          <w:rFonts w:ascii="Arial" w:hAnsi="Arial" w:cs="Arial"/>
          <w:i/>
          <w:iCs/>
        </w:rPr>
      </w:pPr>
      <w:r w:rsidRPr="00AC06FF">
        <w:rPr>
          <w:rFonts w:ascii="Arial" w:hAnsi="Arial" w:cs="Arial"/>
          <w:b/>
          <w:bCs/>
          <w:i/>
          <w:iCs/>
        </w:rPr>
        <w:t xml:space="preserve">Observation </w:t>
      </w:r>
      <w:r>
        <w:rPr>
          <w:rFonts w:ascii="Arial" w:eastAsia="Malgun Gothic" w:hAnsi="Arial" w:cs="Arial"/>
          <w:b/>
          <w:bCs/>
          <w:i/>
          <w:iCs/>
        </w:rPr>
        <w:t>2</w:t>
      </w:r>
      <w:r w:rsidRPr="00AC06FF">
        <w:rPr>
          <w:rFonts w:ascii="Arial" w:hAnsi="Arial" w:cs="Arial"/>
          <w:b/>
          <w:bCs/>
          <w:i/>
          <w:iCs/>
        </w:rPr>
        <w:t>:</w:t>
      </w:r>
      <w:r w:rsidRPr="00AC06FF">
        <w:rPr>
          <w:rFonts w:ascii="Arial" w:hAnsi="Arial" w:cs="Arial"/>
          <w:i/>
          <w:iCs/>
        </w:rPr>
        <w:t xml:space="preserve"> </w:t>
      </w:r>
      <w:r w:rsidRPr="00AC06FF">
        <w:rPr>
          <w:rFonts w:ascii="Arial" w:hAnsi="Arial" w:cs="Arial"/>
          <w:i/>
          <w:iCs/>
          <w:lang w:val="en-GB" w:eastAsia="zh-CN"/>
        </w:rPr>
        <w:t>Estimation of QCL-related parameters via neighbouring beams achieves Doppler shift estimation with error below 10 Hz for 90% of the time and RMS delay spread below 15 ns for 90% of the time.</w:t>
      </w:r>
    </w:p>
    <w:p w14:paraId="4F6F287C" w14:textId="77777777" w:rsidR="00E9487C" w:rsidRPr="00AC06FF" w:rsidRDefault="00E9487C" w:rsidP="00E9487C">
      <w:pPr>
        <w:spacing w:line="276" w:lineRule="auto"/>
        <w:jc w:val="both"/>
        <w:rPr>
          <w:rFonts w:ascii="Arial" w:hAnsi="Arial" w:cs="Arial"/>
          <w:lang w:val="en-GB" w:eastAsia="zh-CN"/>
        </w:rPr>
      </w:pPr>
      <w:r w:rsidRPr="00AC06FF">
        <w:rPr>
          <w:rFonts w:ascii="Arial" w:hAnsi="Arial" w:cs="Arial"/>
          <w:b/>
          <w:bCs/>
          <w:i/>
          <w:iCs/>
        </w:rPr>
        <w:lastRenderedPageBreak/>
        <w:t xml:space="preserve">Observation </w:t>
      </w:r>
      <w:r>
        <w:rPr>
          <w:rFonts w:ascii="Arial" w:eastAsia="Malgun Gothic" w:hAnsi="Arial" w:cs="Arial"/>
          <w:b/>
          <w:bCs/>
          <w:i/>
          <w:iCs/>
        </w:rPr>
        <w:t>3</w:t>
      </w:r>
      <w:r w:rsidRPr="00AC06FF">
        <w:rPr>
          <w:rFonts w:ascii="Arial" w:hAnsi="Arial" w:cs="Arial"/>
          <w:b/>
          <w:bCs/>
          <w:i/>
          <w:iCs/>
        </w:rPr>
        <w:t>:</w:t>
      </w:r>
      <w:r w:rsidRPr="00AC06FF">
        <w:rPr>
          <w:rFonts w:ascii="Arial" w:hAnsi="Arial" w:cs="Arial"/>
          <w:i/>
          <w:iCs/>
        </w:rPr>
        <w:t xml:space="preserve"> </w:t>
      </w:r>
      <w:r w:rsidRPr="00AC06FF">
        <w:rPr>
          <w:rFonts w:ascii="Arial" w:hAnsi="Arial" w:cs="Arial"/>
          <w:i/>
          <w:iCs/>
          <w:lang w:val="en-GB" w:eastAsia="zh-CN"/>
        </w:rPr>
        <w:t>Enhanced beam indication mechanism is needed to enable future beam indication based on prediction of AI/ML model in BM-Case 2.</w:t>
      </w:r>
      <w:r w:rsidRPr="00AC06FF">
        <w:rPr>
          <w:rFonts w:ascii="Arial" w:hAnsi="Arial" w:cs="Arial"/>
          <w:lang w:val="en-GB" w:eastAsia="zh-CN"/>
        </w:rPr>
        <w:t xml:space="preserve"> </w:t>
      </w:r>
    </w:p>
    <w:p w14:paraId="15B2DB8F" w14:textId="77777777" w:rsidR="009A0742" w:rsidRDefault="009A0742" w:rsidP="009A0742">
      <w:pPr>
        <w:spacing w:line="276" w:lineRule="auto"/>
        <w:jc w:val="both"/>
        <w:rPr>
          <w:rFonts w:ascii="Arial" w:eastAsia="Malgun Gothic" w:hAnsi="Arial" w:cs="Arial"/>
          <w:i/>
          <w:iCs/>
        </w:rPr>
      </w:pPr>
    </w:p>
    <w:p w14:paraId="15EEC208" w14:textId="16D0492D" w:rsidR="00E9487C" w:rsidRDefault="00E9487C" w:rsidP="00E9487C">
      <w:pPr>
        <w:spacing w:line="276" w:lineRule="auto"/>
        <w:jc w:val="both"/>
        <w:rPr>
          <w:rFonts w:ascii="Arial" w:eastAsia="Malgun Gothic" w:hAnsi="Arial" w:cs="Arial"/>
          <w:i/>
          <w:iCs/>
        </w:rPr>
      </w:pPr>
      <w:r w:rsidRPr="006529CF">
        <w:rPr>
          <w:rFonts w:ascii="Arial" w:eastAsia="Malgun Gothic" w:hAnsi="Arial" w:cs="Arial"/>
          <w:b/>
          <w:bCs/>
          <w:i/>
          <w:iCs/>
        </w:rPr>
        <w:t xml:space="preserve">Proposal </w:t>
      </w:r>
      <w:r w:rsidR="00973215">
        <w:rPr>
          <w:rFonts w:ascii="Arial" w:eastAsia="Malgun Gothic" w:hAnsi="Arial" w:cs="Arial" w:hint="eastAsia"/>
          <w:b/>
          <w:bCs/>
          <w:i/>
          <w:iCs/>
        </w:rPr>
        <w:t>1</w:t>
      </w:r>
      <w:r>
        <w:rPr>
          <w:rFonts w:ascii="Arial" w:eastAsia="Malgun Gothic" w:hAnsi="Arial" w:cs="Arial"/>
          <w:i/>
          <w:iCs/>
        </w:rPr>
        <w:t>: For configuration of each set</w:t>
      </w:r>
      <w:r w:rsidRPr="00AD476C">
        <w:rPr>
          <w:rFonts w:ascii="Arial" w:eastAsia="Malgun Gothic" w:hAnsi="Arial" w:cs="Arial"/>
          <w:i/>
          <w:iCs/>
        </w:rPr>
        <w:t xml:space="preserve"> of inference related parameters for applicability report</w:t>
      </w:r>
      <w:r>
        <w:rPr>
          <w:rFonts w:ascii="Arial" w:eastAsia="Malgun Gothic" w:hAnsi="Arial" w:cs="Arial"/>
          <w:i/>
          <w:iCs/>
        </w:rPr>
        <w:t>, down select from the following options:</w:t>
      </w:r>
    </w:p>
    <w:p w14:paraId="0396725E" w14:textId="77777777" w:rsidR="00E9487C" w:rsidRDefault="00E9487C" w:rsidP="00174FA9">
      <w:pPr>
        <w:pStyle w:val="ListParagraph"/>
        <w:numPr>
          <w:ilvl w:val="0"/>
          <w:numId w:val="29"/>
        </w:numPr>
        <w:spacing w:line="276" w:lineRule="auto"/>
        <w:jc w:val="both"/>
        <w:rPr>
          <w:rFonts w:ascii="Arial" w:eastAsia="Malgun Gothic" w:hAnsi="Arial" w:cs="Arial"/>
          <w:i/>
          <w:iCs/>
        </w:rPr>
      </w:pPr>
      <w:r>
        <w:rPr>
          <w:rFonts w:ascii="Arial" w:eastAsia="Malgun Gothic" w:hAnsi="Arial" w:cs="Arial"/>
          <w:i/>
          <w:iCs/>
        </w:rPr>
        <w:t xml:space="preserve">Option 1: </w:t>
      </w:r>
      <w:r>
        <w:rPr>
          <w:rFonts w:ascii="Arial" w:eastAsia="Malgun Gothic" w:hAnsi="Arial" w:cs="Arial" w:hint="eastAsia"/>
          <w:i/>
          <w:iCs/>
        </w:rPr>
        <w:t>Support s</w:t>
      </w:r>
      <w:r w:rsidRPr="006529CF">
        <w:rPr>
          <w:rFonts w:ascii="Arial" w:eastAsia="Malgun Gothic" w:hAnsi="Arial" w:cs="Arial"/>
          <w:i/>
          <w:iCs/>
        </w:rPr>
        <w:t xml:space="preserve">implified </w:t>
      </w:r>
      <w:r>
        <w:rPr>
          <w:rFonts w:ascii="Arial" w:eastAsia="Malgun Gothic" w:hAnsi="Arial" w:cs="Arial" w:hint="eastAsia"/>
          <w:i/>
          <w:iCs/>
        </w:rPr>
        <w:t>parameter</w:t>
      </w:r>
      <w:r>
        <w:rPr>
          <w:rFonts w:ascii="Arial" w:eastAsia="Malgun Gothic" w:hAnsi="Arial" w:cs="Arial"/>
          <w:i/>
          <w:iCs/>
        </w:rPr>
        <w:t xml:space="preserve">s </w:t>
      </w:r>
      <w:r>
        <w:rPr>
          <w:rFonts w:ascii="Arial" w:eastAsia="Malgun Gothic" w:hAnsi="Arial" w:cs="Arial" w:hint="eastAsia"/>
          <w:i/>
          <w:iCs/>
        </w:rPr>
        <w:t xml:space="preserve">at least </w:t>
      </w:r>
      <w:r>
        <w:rPr>
          <w:rFonts w:ascii="Arial" w:eastAsia="Malgun Gothic" w:hAnsi="Arial" w:cs="Arial"/>
          <w:i/>
          <w:iCs/>
        </w:rPr>
        <w:t xml:space="preserve">including number of beams </w:t>
      </w:r>
      <w:r>
        <w:rPr>
          <w:rFonts w:ascii="Arial" w:eastAsia="Malgun Gothic" w:hAnsi="Arial" w:cs="Arial" w:hint="eastAsia"/>
          <w:i/>
          <w:iCs/>
        </w:rPr>
        <w:t xml:space="preserve">and </w:t>
      </w:r>
      <w:r>
        <w:rPr>
          <w:rFonts w:ascii="Arial" w:eastAsia="Malgun Gothic" w:hAnsi="Arial" w:cs="Arial"/>
          <w:i/>
          <w:iCs/>
        </w:rPr>
        <w:t xml:space="preserve">QCL-related information for Set A and Set B, and </w:t>
      </w:r>
      <w:proofErr w:type="spellStart"/>
      <w:r>
        <w:rPr>
          <w:rFonts w:ascii="Arial" w:eastAsia="Malgun Gothic" w:hAnsi="Arial" w:cs="Arial"/>
          <w:i/>
          <w:iCs/>
        </w:rPr>
        <w:t>reportQuantity</w:t>
      </w:r>
      <w:proofErr w:type="spellEnd"/>
      <w:r>
        <w:rPr>
          <w:rFonts w:ascii="Arial" w:eastAsia="Malgun Gothic" w:hAnsi="Arial" w:cs="Arial"/>
          <w:i/>
          <w:iCs/>
        </w:rPr>
        <w:t>.</w:t>
      </w:r>
    </w:p>
    <w:p w14:paraId="3DAE423C" w14:textId="77777777" w:rsidR="00E9487C" w:rsidRPr="00A32745" w:rsidRDefault="00E9487C" w:rsidP="00174FA9">
      <w:pPr>
        <w:pStyle w:val="ListParagraph"/>
        <w:numPr>
          <w:ilvl w:val="0"/>
          <w:numId w:val="29"/>
        </w:numPr>
        <w:spacing w:line="276" w:lineRule="auto"/>
        <w:jc w:val="both"/>
        <w:rPr>
          <w:rFonts w:ascii="Arial" w:eastAsia="Malgun Gothic" w:hAnsi="Arial" w:cs="Arial"/>
          <w:i/>
          <w:iCs/>
        </w:rPr>
      </w:pPr>
      <w:r w:rsidRPr="00A32745">
        <w:rPr>
          <w:rFonts w:ascii="Arial" w:eastAsia="Malgun Gothic" w:hAnsi="Arial" w:cs="Arial"/>
          <w:i/>
          <w:iCs/>
        </w:rPr>
        <w:t>Option 2:</w:t>
      </w:r>
      <w:r w:rsidRPr="00A32745">
        <w:rPr>
          <w:rFonts w:ascii="Arial" w:eastAsia="Malgun Gothic" w:hAnsi="Arial" w:cs="Arial" w:hint="eastAsia"/>
          <w:i/>
          <w:iCs/>
        </w:rPr>
        <w:t xml:space="preserve"> Reuse existing IEs at least including </w:t>
      </w:r>
      <w:r w:rsidRPr="00A32745">
        <w:rPr>
          <w:rFonts w:ascii="Arial" w:eastAsia="Malgun Gothic" w:hAnsi="Arial" w:cs="Arial"/>
          <w:i/>
          <w:iCs/>
        </w:rPr>
        <w:t xml:space="preserve">configuration of Set A, Set B and </w:t>
      </w:r>
      <w:proofErr w:type="spellStart"/>
      <w:r w:rsidRPr="00A32745">
        <w:rPr>
          <w:rFonts w:ascii="Arial" w:eastAsia="Malgun Gothic" w:hAnsi="Arial" w:cs="Arial"/>
          <w:i/>
          <w:iCs/>
        </w:rPr>
        <w:t>reportQuantity</w:t>
      </w:r>
      <w:proofErr w:type="spellEnd"/>
      <w:r w:rsidRPr="00A32745">
        <w:rPr>
          <w:rFonts w:ascii="Arial" w:eastAsia="Malgun Gothic" w:hAnsi="Arial" w:cs="Arial"/>
          <w:i/>
          <w:iCs/>
        </w:rPr>
        <w:t>.</w:t>
      </w:r>
    </w:p>
    <w:p w14:paraId="5A057545" w14:textId="4F93FFBD" w:rsidR="00E9487C" w:rsidRDefault="00E9487C" w:rsidP="00E9487C">
      <w:pPr>
        <w:spacing w:before="160"/>
        <w:jc w:val="both"/>
        <w:rPr>
          <w:rFonts w:ascii="Arial" w:hAnsi="Arial" w:cs="Arial"/>
          <w:i/>
          <w:iCs/>
        </w:rPr>
      </w:pPr>
      <w:r>
        <w:rPr>
          <w:rFonts w:ascii="Arial" w:hAnsi="Arial" w:cs="Arial"/>
          <w:b/>
          <w:bCs/>
          <w:i/>
          <w:iCs/>
        </w:rPr>
        <w:t xml:space="preserve">Proposal </w:t>
      </w:r>
      <w:r w:rsidR="00973215">
        <w:rPr>
          <w:rFonts w:ascii="Arial" w:eastAsia="Malgun Gothic" w:hAnsi="Arial" w:cs="Arial" w:hint="eastAsia"/>
          <w:b/>
          <w:bCs/>
          <w:i/>
          <w:iCs/>
        </w:rPr>
        <w:t>2</w:t>
      </w:r>
      <w:r>
        <w:rPr>
          <w:rFonts w:ascii="Arial" w:hAnsi="Arial" w:cs="Arial"/>
          <w:b/>
          <w:bCs/>
          <w:i/>
          <w:iCs/>
        </w:rPr>
        <w:t>:</w:t>
      </w:r>
      <w:r>
        <w:rPr>
          <w:rFonts w:ascii="Arial" w:hAnsi="Arial" w:cs="Arial"/>
          <w:i/>
          <w:iCs/>
        </w:rPr>
        <w:t xml:space="preserve"> Support a </w:t>
      </w:r>
      <w:proofErr w:type="gramStart"/>
      <w:r>
        <w:rPr>
          <w:rFonts w:ascii="Arial" w:hAnsi="Arial" w:cs="Arial"/>
          <w:i/>
          <w:iCs/>
        </w:rPr>
        <w:t>priority based</w:t>
      </w:r>
      <w:proofErr w:type="gramEnd"/>
      <w:r>
        <w:rPr>
          <w:rFonts w:ascii="Arial" w:hAnsi="Arial" w:cs="Arial"/>
          <w:i/>
          <w:iCs/>
        </w:rPr>
        <w:t xml:space="preserve"> mechanism to handle duplica</w:t>
      </w:r>
      <w:r>
        <w:rPr>
          <w:rFonts w:ascii="Arial" w:eastAsia="Malgun Gothic" w:hAnsi="Arial" w:cs="Arial" w:hint="eastAsia"/>
          <w:i/>
          <w:iCs/>
        </w:rPr>
        <w:t>ted</w:t>
      </w:r>
      <w:r>
        <w:rPr>
          <w:rFonts w:ascii="Arial" w:hAnsi="Arial" w:cs="Arial"/>
          <w:i/>
          <w:iCs/>
        </w:rPr>
        <w:t xml:space="preserve"> activated periodic CSI</w:t>
      </w:r>
      <w:r>
        <w:rPr>
          <w:rFonts w:ascii="Arial" w:eastAsia="Malgun Gothic" w:hAnsi="Arial" w:cs="Arial" w:hint="eastAsia"/>
          <w:i/>
          <w:iCs/>
        </w:rPr>
        <w:t xml:space="preserve"> </w:t>
      </w:r>
      <w:r>
        <w:rPr>
          <w:rFonts w:ascii="Arial" w:hAnsi="Arial" w:cs="Arial"/>
          <w:i/>
          <w:iCs/>
        </w:rPr>
        <w:t>report configs.</w:t>
      </w:r>
    </w:p>
    <w:p w14:paraId="266A2B96" w14:textId="17635889" w:rsidR="006F5A24" w:rsidRDefault="006F5A24" w:rsidP="006F5A24">
      <w:r w:rsidRPr="00D81586">
        <w:rPr>
          <w:rFonts w:ascii="Arial" w:eastAsia="Malgun Gothic" w:hAnsi="Arial" w:cs="Arial"/>
          <w:b/>
          <w:bCs/>
          <w:i/>
          <w:iCs/>
        </w:rPr>
        <w:t>Proposal</w:t>
      </w:r>
      <w:r>
        <w:rPr>
          <w:rFonts w:ascii="Arial" w:eastAsia="Malgun Gothic" w:hAnsi="Arial" w:cs="Arial"/>
          <w:b/>
          <w:bCs/>
          <w:i/>
          <w:iCs/>
        </w:rPr>
        <w:t xml:space="preserve"> </w:t>
      </w:r>
      <w:r w:rsidR="00973215">
        <w:rPr>
          <w:rFonts w:ascii="Arial" w:eastAsia="Malgun Gothic" w:hAnsi="Arial" w:cs="Arial" w:hint="eastAsia"/>
          <w:b/>
          <w:bCs/>
          <w:i/>
          <w:iCs/>
        </w:rPr>
        <w:t>3</w:t>
      </w:r>
      <w:r>
        <w:rPr>
          <w:rFonts w:ascii="Arial" w:eastAsia="Malgun Gothic" w:hAnsi="Arial" w:cs="Arial"/>
          <w:b/>
          <w:bCs/>
          <w:i/>
          <w:iCs/>
        </w:rPr>
        <w:t xml:space="preserve">: </w:t>
      </w:r>
      <w:r>
        <w:rPr>
          <w:rFonts w:ascii="Arial" w:eastAsia="Malgun Gothic" w:hAnsi="Arial" w:cs="Arial"/>
          <w:i/>
          <w:iCs/>
        </w:rPr>
        <w:t>Support activation of aperiodic CSI RS resource sets based on</w:t>
      </w:r>
      <w:r w:rsidR="00AA45DF">
        <w:rPr>
          <w:rFonts w:ascii="Arial" w:eastAsia="Malgun Gothic" w:hAnsi="Arial" w:cs="Arial" w:hint="eastAsia"/>
          <w:i/>
          <w:iCs/>
        </w:rPr>
        <w:t xml:space="preserve"> an</w:t>
      </w:r>
      <w:r>
        <w:rPr>
          <w:rFonts w:ascii="Arial" w:eastAsia="Malgun Gothic" w:hAnsi="Arial" w:cs="Arial"/>
          <w:i/>
          <w:iCs/>
        </w:rPr>
        <w:t xml:space="preserve"> active </w:t>
      </w:r>
      <w:r w:rsidR="00AA45DF">
        <w:rPr>
          <w:rFonts w:ascii="Arial" w:eastAsia="Malgun Gothic" w:hAnsi="Arial" w:cs="Arial"/>
          <w:i/>
          <w:iCs/>
        </w:rPr>
        <w:t>TCI state</w:t>
      </w:r>
      <w:r>
        <w:rPr>
          <w:rFonts w:ascii="Arial" w:eastAsia="Malgun Gothic" w:hAnsi="Arial" w:cs="Arial"/>
          <w:i/>
          <w:iCs/>
        </w:rPr>
        <w:t>.</w:t>
      </w:r>
    </w:p>
    <w:p w14:paraId="5216D80E" w14:textId="59482DD9" w:rsidR="006F5A24" w:rsidRPr="00861C8E" w:rsidRDefault="006F5A24" w:rsidP="006F5A24">
      <w:pPr>
        <w:spacing w:before="160"/>
        <w:jc w:val="both"/>
        <w:rPr>
          <w:rFonts w:ascii="Arial" w:eastAsia="Malgun Gothic" w:hAnsi="Arial" w:cs="Arial"/>
          <w:i/>
          <w:iCs/>
          <w:lang w:val="en-GB"/>
        </w:rPr>
      </w:pPr>
      <w:r w:rsidRPr="00861C8E">
        <w:rPr>
          <w:rFonts w:ascii="Arial" w:eastAsia="Malgun Gothic" w:hAnsi="Arial" w:cs="Arial"/>
          <w:b/>
          <w:bCs/>
          <w:i/>
          <w:iCs/>
          <w:lang w:val="en-GB"/>
        </w:rPr>
        <w:t xml:space="preserve">Proposal </w:t>
      </w:r>
      <w:r w:rsidR="00973215">
        <w:rPr>
          <w:rFonts w:ascii="Arial" w:eastAsia="Malgun Gothic" w:hAnsi="Arial" w:cs="Arial" w:hint="eastAsia"/>
          <w:b/>
          <w:bCs/>
          <w:i/>
          <w:iCs/>
          <w:lang w:val="en-GB"/>
        </w:rPr>
        <w:t>4</w:t>
      </w:r>
      <w:r w:rsidRPr="00861C8E">
        <w:rPr>
          <w:rFonts w:ascii="Arial" w:eastAsia="Malgun Gothic" w:hAnsi="Arial" w:cs="Arial"/>
          <w:b/>
          <w:bCs/>
          <w:i/>
          <w:iCs/>
          <w:lang w:val="en-GB"/>
        </w:rPr>
        <w:t>:</w:t>
      </w:r>
      <w:r w:rsidRPr="00861C8E">
        <w:rPr>
          <w:rFonts w:ascii="Arial" w:eastAsia="Malgun Gothic" w:hAnsi="Arial" w:cs="Arial"/>
          <w:i/>
          <w:iCs/>
          <w:lang w:val="en-GB"/>
        </w:rPr>
        <w:t xml:space="preserve"> For the configuration of Set A and Set B, </w:t>
      </w:r>
      <w:r>
        <w:rPr>
          <w:rFonts w:ascii="Arial" w:eastAsia="Malgun Gothic" w:hAnsi="Arial" w:cs="Arial" w:hint="eastAsia"/>
          <w:i/>
          <w:iCs/>
          <w:lang w:val="en-GB"/>
        </w:rPr>
        <w:t>no configuration method is supported other than configuration of t</w:t>
      </w:r>
      <w:r w:rsidRPr="00785BF4">
        <w:rPr>
          <w:rFonts w:ascii="Arial" w:eastAsia="Malgun Gothic" w:hAnsi="Arial" w:cs="Arial"/>
          <w:i/>
          <w:iCs/>
          <w:lang w:val="en-GB"/>
        </w:rPr>
        <w:t>wo CSI-</w:t>
      </w:r>
      <w:proofErr w:type="spellStart"/>
      <w:r w:rsidRPr="00785BF4">
        <w:rPr>
          <w:rFonts w:ascii="Arial" w:eastAsia="Malgun Gothic" w:hAnsi="Arial" w:cs="Arial"/>
          <w:i/>
          <w:iCs/>
          <w:lang w:val="en-GB"/>
        </w:rPr>
        <w:t>ResourceConfig</w:t>
      </w:r>
      <w:proofErr w:type="spellEnd"/>
      <w:r>
        <w:rPr>
          <w:rFonts w:ascii="Arial" w:eastAsia="Malgun Gothic" w:hAnsi="Arial" w:cs="Arial" w:hint="eastAsia"/>
          <w:i/>
          <w:iCs/>
          <w:lang w:val="en-GB"/>
        </w:rPr>
        <w:t xml:space="preserve"> </w:t>
      </w:r>
      <w:r w:rsidRPr="00785BF4">
        <w:rPr>
          <w:rFonts w:ascii="Arial" w:eastAsia="Malgun Gothic" w:hAnsi="Arial" w:cs="Arial"/>
          <w:i/>
          <w:iCs/>
          <w:lang w:val="en-GB"/>
        </w:rPr>
        <w:t>Ids for Set A and Set B separately</w:t>
      </w:r>
      <w:r w:rsidRPr="00861C8E">
        <w:rPr>
          <w:rFonts w:ascii="Arial" w:eastAsia="Malgun Gothic" w:hAnsi="Arial" w:cs="Arial"/>
          <w:i/>
          <w:iCs/>
          <w:lang w:val="en-GB"/>
        </w:rPr>
        <w:t>.</w:t>
      </w:r>
    </w:p>
    <w:p w14:paraId="516B84A0" w14:textId="4113D2DF" w:rsidR="006F5A24" w:rsidRPr="002F2EDE" w:rsidRDefault="006F5A24" w:rsidP="006F5A24">
      <w:pPr>
        <w:rPr>
          <w:rFonts w:ascii="Arial" w:hAnsi="Arial" w:cs="Arial"/>
          <w:i/>
          <w:iCs/>
          <w:lang w:val="en-GB" w:eastAsia="zh-CN"/>
        </w:rPr>
      </w:pPr>
      <w:r w:rsidRPr="00E7106B">
        <w:rPr>
          <w:rFonts w:ascii="Arial" w:hAnsi="Arial" w:cs="Arial"/>
          <w:b/>
          <w:bCs/>
          <w:i/>
          <w:iCs/>
          <w:lang w:val="en-GB" w:eastAsia="zh-CN"/>
        </w:rPr>
        <w:t xml:space="preserve">Proposal </w:t>
      </w:r>
      <w:r w:rsidR="00973215">
        <w:rPr>
          <w:rFonts w:ascii="Arial" w:eastAsia="Malgun Gothic" w:hAnsi="Arial" w:cs="Arial" w:hint="eastAsia"/>
          <w:b/>
          <w:bCs/>
          <w:i/>
          <w:iCs/>
          <w:lang w:val="en-GB"/>
        </w:rPr>
        <w:t>5</w:t>
      </w:r>
      <w:r w:rsidRPr="00E7106B">
        <w:rPr>
          <w:rFonts w:ascii="Arial" w:hAnsi="Arial" w:cs="Arial"/>
          <w:b/>
          <w:bCs/>
          <w:i/>
          <w:iCs/>
          <w:lang w:val="en-GB" w:eastAsia="zh-CN"/>
        </w:rPr>
        <w:t>:</w:t>
      </w:r>
      <w:r w:rsidRPr="00E7106B">
        <w:rPr>
          <w:rFonts w:ascii="Arial" w:hAnsi="Arial" w:cs="Arial"/>
          <w:i/>
          <w:iCs/>
          <w:lang w:val="en-GB" w:eastAsia="zh-CN"/>
        </w:rPr>
        <w:t xml:space="preserve"> Support</w:t>
      </w:r>
      <w:r>
        <w:rPr>
          <w:rFonts w:ascii="Arial" w:hAnsi="Arial" w:cs="Arial"/>
          <w:i/>
          <w:iCs/>
          <w:lang w:val="en-GB" w:eastAsia="zh-CN"/>
        </w:rPr>
        <w:t xml:space="preserve"> </w:t>
      </w:r>
      <w:r>
        <w:rPr>
          <w:rFonts w:ascii="Arial" w:eastAsia="Malgun Gothic" w:hAnsi="Arial" w:cs="Arial" w:hint="eastAsia"/>
          <w:i/>
          <w:iCs/>
          <w:lang w:val="en-GB"/>
        </w:rPr>
        <w:t xml:space="preserve">Set A for both no </w:t>
      </w:r>
      <w:r>
        <w:rPr>
          <w:rFonts w:ascii="Arial" w:eastAsia="Malgun Gothic" w:hAnsi="Arial" w:cs="Arial"/>
          <w:i/>
          <w:iCs/>
          <w:lang w:val="en-GB"/>
        </w:rPr>
        <w:t>transmission</w:t>
      </w:r>
      <w:r>
        <w:rPr>
          <w:rFonts w:ascii="Arial" w:eastAsia="Malgun Gothic" w:hAnsi="Arial" w:cs="Arial" w:hint="eastAsia"/>
          <w:i/>
          <w:iCs/>
          <w:lang w:val="en-GB"/>
        </w:rPr>
        <w:t xml:space="preserve"> and </w:t>
      </w:r>
      <w:r>
        <w:rPr>
          <w:rFonts w:ascii="Arial" w:eastAsia="Malgun Gothic" w:hAnsi="Arial" w:cs="Arial"/>
          <w:i/>
          <w:iCs/>
          <w:lang w:val="en-GB"/>
        </w:rPr>
        <w:t>transmission</w:t>
      </w:r>
      <w:r>
        <w:rPr>
          <w:rFonts w:ascii="Arial" w:eastAsia="Malgun Gothic" w:hAnsi="Arial" w:cs="Arial" w:hint="eastAsia"/>
          <w:i/>
          <w:iCs/>
          <w:lang w:val="en-GB"/>
        </w:rPr>
        <w:t xml:space="preserve"> with longer periodicity</w:t>
      </w:r>
      <w:r w:rsidRPr="002F2EDE">
        <w:rPr>
          <w:rFonts w:ascii="Arial" w:hAnsi="Arial" w:cs="Arial"/>
          <w:i/>
          <w:iCs/>
          <w:lang w:val="en-GB" w:eastAsia="zh-CN"/>
        </w:rPr>
        <w:t>.</w:t>
      </w:r>
    </w:p>
    <w:p w14:paraId="19B7439D" w14:textId="308D8436" w:rsidR="00D7296B" w:rsidRDefault="006F5A24" w:rsidP="006F5A24">
      <w:pPr>
        <w:rPr>
          <w:rFonts w:ascii="Arial" w:eastAsia="Malgun Gothic" w:hAnsi="Arial" w:cs="Arial"/>
          <w:i/>
          <w:iCs/>
          <w:lang w:val="en-GB"/>
        </w:rPr>
      </w:pPr>
      <w:r w:rsidRPr="00D13182">
        <w:rPr>
          <w:rFonts w:ascii="Arial" w:hAnsi="Arial" w:cs="Arial"/>
          <w:b/>
          <w:bCs/>
          <w:i/>
          <w:iCs/>
        </w:rPr>
        <w:t xml:space="preserve">Proposal </w:t>
      </w:r>
      <w:r w:rsidR="00973215">
        <w:rPr>
          <w:rFonts w:ascii="Arial" w:eastAsia="Malgun Gothic" w:hAnsi="Arial" w:cs="Arial" w:hint="eastAsia"/>
          <w:b/>
          <w:bCs/>
          <w:i/>
          <w:iCs/>
        </w:rPr>
        <w:t>6</w:t>
      </w:r>
      <w:r w:rsidRPr="00D13182">
        <w:rPr>
          <w:rFonts w:ascii="Arial" w:hAnsi="Arial" w:cs="Arial"/>
          <w:b/>
          <w:bCs/>
          <w:i/>
          <w:iCs/>
        </w:rPr>
        <w:t xml:space="preserve">: </w:t>
      </w:r>
      <w:r w:rsidRPr="00D13182">
        <w:rPr>
          <w:rFonts w:ascii="Arial" w:hAnsi="Arial" w:cs="Arial"/>
          <w:i/>
          <w:iCs/>
        </w:rPr>
        <w:t xml:space="preserve">Support </w:t>
      </w:r>
      <w:r>
        <w:rPr>
          <w:rFonts w:ascii="Arial" w:hAnsi="Arial" w:cs="Arial"/>
          <w:i/>
          <w:iCs/>
        </w:rPr>
        <w:t>CSI</w:t>
      </w:r>
      <w:r w:rsidRPr="00D13182">
        <w:rPr>
          <w:rFonts w:ascii="Arial" w:hAnsi="Arial" w:cs="Arial"/>
          <w:i/>
          <w:iCs/>
        </w:rPr>
        <w:t xml:space="preserve"> resource configs with/without </w:t>
      </w:r>
      <w:r>
        <w:rPr>
          <w:rFonts w:ascii="Arial" w:hAnsi="Arial" w:cs="Arial"/>
          <w:i/>
          <w:iCs/>
        </w:rPr>
        <w:t>physical RS transmission parameters</w:t>
      </w:r>
      <w:r>
        <w:rPr>
          <w:rFonts w:ascii="Arial" w:eastAsia="Malgun Gothic" w:hAnsi="Arial" w:cs="Arial" w:hint="eastAsia"/>
          <w:i/>
          <w:iCs/>
        </w:rPr>
        <w:t xml:space="preserve"> </w:t>
      </w:r>
      <w:r w:rsidRPr="003D69B4">
        <w:rPr>
          <w:rFonts w:ascii="Arial" w:hAnsi="Arial" w:cs="Arial"/>
          <w:i/>
          <w:iCs/>
        </w:rPr>
        <w:t xml:space="preserve">(e.g., </w:t>
      </w:r>
      <w:proofErr w:type="spellStart"/>
      <w:r w:rsidRPr="00D13182">
        <w:rPr>
          <w:rFonts w:ascii="Arial" w:eastAsia="Malgun Gothic" w:hAnsi="Arial" w:cs="Arial"/>
          <w:i/>
          <w:iCs/>
          <w:lang w:val="en-GB"/>
        </w:rPr>
        <w:t>resourceMapping</w:t>
      </w:r>
      <w:proofErr w:type="spellEnd"/>
      <w:r w:rsidRPr="00D13182">
        <w:rPr>
          <w:rFonts w:ascii="Arial" w:eastAsia="Malgun Gothic" w:hAnsi="Arial" w:cs="Arial"/>
          <w:i/>
          <w:iCs/>
          <w:lang w:val="en-GB"/>
        </w:rPr>
        <w:t>, CSI-</w:t>
      </w:r>
      <w:proofErr w:type="spellStart"/>
      <w:r w:rsidRPr="00D13182">
        <w:rPr>
          <w:rFonts w:ascii="Arial" w:eastAsia="Malgun Gothic" w:hAnsi="Arial" w:cs="Arial"/>
          <w:i/>
          <w:iCs/>
          <w:lang w:val="en-GB"/>
        </w:rPr>
        <w:t>ResourcePeriodicityAndOffset</w:t>
      </w:r>
      <w:proofErr w:type="spellEnd"/>
      <w:r w:rsidRPr="00D13182">
        <w:rPr>
          <w:rFonts w:ascii="Arial" w:eastAsia="Malgun Gothic" w:hAnsi="Arial" w:cs="Arial"/>
          <w:i/>
          <w:iCs/>
          <w:lang w:val="en-GB"/>
        </w:rPr>
        <w:t xml:space="preserve"> </w:t>
      </w:r>
      <w:proofErr w:type="gramStart"/>
      <w:r w:rsidRPr="00D13182">
        <w:rPr>
          <w:rFonts w:ascii="Arial" w:eastAsia="Malgun Gothic" w:hAnsi="Arial" w:cs="Arial"/>
          <w:i/>
          <w:iCs/>
          <w:lang w:val="en-GB"/>
        </w:rPr>
        <w:t>and etc.</w:t>
      </w:r>
      <w:proofErr w:type="gramEnd"/>
      <w:r w:rsidRPr="00D13182">
        <w:rPr>
          <w:rFonts w:ascii="Arial" w:eastAsia="Malgun Gothic" w:hAnsi="Arial" w:cs="Arial"/>
          <w:i/>
          <w:iCs/>
          <w:lang w:val="en-GB"/>
        </w:rPr>
        <w:t>).</w:t>
      </w:r>
    </w:p>
    <w:p w14:paraId="24CBCB6A" w14:textId="4015E53B" w:rsidR="006F5A24" w:rsidRDefault="006F5A24" w:rsidP="006F5A24">
      <w:pPr>
        <w:rPr>
          <w:rFonts w:ascii="Arial" w:eastAsia="Malgun Gothic" w:hAnsi="Arial" w:cs="Arial"/>
          <w:i/>
          <w:iCs/>
        </w:rPr>
      </w:pPr>
      <w:r w:rsidRPr="00AC06FF">
        <w:rPr>
          <w:rFonts w:ascii="Arial" w:hAnsi="Arial" w:cs="Arial"/>
          <w:b/>
          <w:bCs/>
          <w:i/>
          <w:iCs/>
        </w:rPr>
        <w:t xml:space="preserve">Proposal </w:t>
      </w:r>
      <w:r w:rsidR="00973215">
        <w:rPr>
          <w:rFonts w:ascii="Arial" w:eastAsia="Malgun Gothic" w:hAnsi="Arial" w:cs="Arial" w:hint="eastAsia"/>
          <w:b/>
          <w:bCs/>
          <w:i/>
          <w:iCs/>
        </w:rPr>
        <w:t>7</w:t>
      </w:r>
      <w:r w:rsidRPr="00AC06FF">
        <w:rPr>
          <w:rFonts w:ascii="Arial" w:hAnsi="Arial" w:cs="Arial"/>
          <w:i/>
          <w:iCs/>
        </w:rPr>
        <w:t xml:space="preserve">: Support </w:t>
      </w:r>
      <w:r>
        <w:rPr>
          <w:rFonts w:ascii="Arial" w:eastAsia="Malgun Gothic" w:hAnsi="Arial" w:cs="Arial" w:hint="eastAsia"/>
          <w:i/>
          <w:iCs/>
        </w:rPr>
        <w:t xml:space="preserve">configuration of RS resources to estimate QCL-parameters for a RS resource without transmission in Set A.  </w:t>
      </w:r>
    </w:p>
    <w:p w14:paraId="39475A74" w14:textId="2307EB91" w:rsidR="006F5A24" w:rsidRPr="00AC06FF" w:rsidRDefault="006F5A24" w:rsidP="006F5A24">
      <w:pPr>
        <w:rPr>
          <w:rFonts w:ascii="Arial" w:hAnsi="Arial" w:cs="Arial"/>
          <w:i/>
          <w:iCs/>
        </w:rPr>
      </w:pPr>
      <w:r w:rsidRPr="00AC06FF">
        <w:rPr>
          <w:rFonts w:ascii="Arial" w:hAnsi="Arial" w:cs="Arial"/>
          <w:b/>
          <w:bCs/>
          <w:i/>
          <w:iCs/>
        </w:rPr>
        <w:t>Proposal</w:t>
      </w:r>
      <w:r>
        <w:rPr>
          <w:rFonts w:ascii="Arial" w:hAnsi="Arial" w:cs="Arial"/>
          <w:b/>
          <w:bCs/>
          <w:i/>
          <w:iCs/>
        </w:rPr>
        <w:t xml:space="preserve"> </w:t>
      </w:r>
      <w:r w:rsidR="00973215">
        <w:rPr>
          <w:rFonts w:ascii="Arial" w:eastAsia="Malgun Gothic" w:hAnsi="Arial" w:cs="Arial" w:hint="eastAsia"/>
          <w:b/>
          <w:bCs/>
          <w:i/>
          <w:iCs/>
        </w:rPr>
        <w:t>8</w:t>
      </w:r>
      <w:r w:rsidRPr="00AC06FF">
        <w:rPr>
          <w:rFonts w:ascii="Arial" w:hAnsi="Arial" w:cs="Arial"/>
          <w:i/>
          <w:iCs/>
        </w:rPr>
        <w:t>: Support a beam indication mechanism with a beam pattern and corresponding TCI states required for the indicated beam pattern.</w:t>
      </w:r>
    </w:p>
    <w:p w14:paraId="4B3BECC3" w14:textId="01E4D912" w:rsidR="0033310C" w:rsidRPr="00E64435" w:rsidRDefault="0033310C" w:rsidP="0033310C">
      <w:pPr>
        <w:rPr>
          <w:rFonts w:ascii="Arial" w:eastAsia="Malgun Gothic" w:hAnsi="Arial" w:cs="Arial"/>
          <w:b/>
          <w:bCs/>
          <w:i/>
          <w:iCs/>
        </w:rPr>
      </w:pPr>
      <w:r>
        <w:rPr>
          <w:rFonts w:ascii="Arial" w:hAnsi="Arial" w:cs="Arial"/>
          <w:b/>
          <w:bCs/>
          <w:i/>
          <w:iCs/>
        </w:rPr>
        <w:t xml:space="preserve">Proposal </w:t>
      </w:r>
      <w:r w:rsidR="00973215">
        <w:rPr>
          <w:rFonts w:ascii="Arial" w:eastAsia="Malgun Gothic" w:hAnsi="Arial" w:cs="Arial" w:hint="eastAsia"/>
          <w:b/>
          <w:bCs/>
          <w:i/>
          <w:iCs/>
        </w:rPr>
        <w:t>9</w:t>
      </w:r>
      <w:r>
        <w:rPr>
          <w:rFonts w:ascii="Arial" w:hAnsi="Arial" w:cs="Arial"/>
          <w:b/>
          <w:bCs/>
          <w:i/>
          <w:iCs/>
        </w:rPr>
        <w:t xml:space="preserve">: </w:t>
      </w:r>
      <w:r>
        <w:rPr>
          <w:rFonts w:ascii="Arial" w:hAnsi="Arial" w:cs="Arial"/>
          <w:i/>
          <w:iCs/>
        </w:rPr>
        <w:t xml:space="preserve">Support </w:t>
      </w:r>
      <w:r>
        <w:rPr>
          <w:rFonts w:ascii="Arial" w:eastAsia="Malgun Gothic" w:hAnsi="Arial" w:cs="Arial" w:hint="eastAsia"/>
          <w:i/>
          <w:iCs/>
        </w:rPr>
        <w:t xml:space="preserve">a </w:t>
      </w:r>
      <w:r>
        <w:rPr>
          <w:rFonts w:ascii="Arial" w:hAnsi="Arial" w:cs="Arial"/>
          <w:i/>
          <w:iCs/>
        </w:rPr>
        <w:t xml:space="preserve">dedicated CPU pool for AIML-based CSI-reporting </w:t>
      </w:r>
      <w:r>
        <w:rPr>
          <w:rFonts w:ascii="Arial" w:eastAsia="Malgun Gothic" w:hAnsi="Arial" w:cs="Arial" w:hint="eastAsia"/>
          <w:i/>
          <w:iCs/>
        </w:rPr>
        <w:t>in addition to the legacy CPU pool</w:t>
      </w:r>
      <w:r>
        <w:rPr>
          <w:rFonts w:ascii="Arial" w:hAnsi="Arial" w:cs="Arial"/>
          <w:i/>
          <w:iCs/>
        </w:rPr>
        <w:t>.</w:t>
      </w:r>
    </w:p>
    <w:p w14:paraId="0165EFC8" w14:textId="0EC4301E" w:rsidR="006F5A24" w:rsidRPr="0063655D" w:rsidRDefault="0033310C" w:rsidP="00174FA9">
      <w:pPr>
        <w:pStyle w:val="ListParagraph"/>
        <w:numPr>
          <w:ilvl w:val="0"/>
          <w:numId w:val="36"/>
        </w:numPr>
        <w:rPr>
          <w:rFonts w:ascii="Arial" w:hAnsi="Arial" w:cs="Arial"/>
        </w:rPr>
      </w:pPr>
      <w:r w:rsidRPr="0063655D">
        <w:rPr>
          <w:rFonts w:ascii="Arial" w:eastAsia="Malgun Gothic" w:hAnsi="Arial" w:cs="Arial"/>
          <w:i/>
          <w:iCs/>
        </w:rPr>
        <w:t>Support p</w:t>
      </w:r>
      <w:r w:rsidRPr="0063655D">
        <w:rPr>
          <w:rFonts w:ascii="Arial" w:hAnsi="Arial" w:cs="Arial"/>
          <w:i/>
          <w:iCs/>
        </w:rPr>
        <w:t>rocessing of a CSI report at least for inference occupies X number of ACPU(s) for M symbols and Y number of CPU(s) for N symbols</w:t>
      </w:r>
      <w:r w:rsidRPr="0063655D">
        <w:rPr>
          <w:rFonts w:ascii="Arial" w:eastAsia="Malgun Gothic" w:hAnsi="Arial" w:cs="Arial"/>
          <w:i/>
          <w:iCs/>
        </w:rPr>
        <w:t xml:space="preserve"> (Alt 2).</w:t>
      </w:r>
      <w:r w:rsidRPr="0063655D" w:rsidDel="00980F37">
        <w:rPr>
          <w:rFonts w:ascii="Arial" w:hAnsi="Arial" w:cs="Arial"/>
          <w:i/>
          <w:iCs/>
        </w:rPr>
        <w:t xml:space="preserve"> </w:t>
      </w:r>
    </w:p>
    <w:p w14:paraId="3EAC84C1" w14:textId="17769C9C" w:rsidR="006F5A24" w:rsidRDefault="006F5A24" w:rsidP="006F5A24">
      <w:pPr>
        <w:rPr>
          <w:rFonts w:ascii="Arial" w:hAnsi="Arial" w:cs="Arial"/>
          <w:i/>
          <w:iCs/>
        </w:rPr>
      </w:pPr>
      <w:r w:rsidRPr="00531646">
        <w:rPr>
          <w:rFonts w:ascii="Arial" w:hAnsi="Arial" w:cs="Arial"/>
          <w:b/>
          <w:bCs/>
          <w:i/>
          <w:iCs/>
        </w:rPr>
        <w:t xml:space="preserve">Proposal </w:t>
      </w:r>
      <w:r>
        <w:rPr>
          <w:rFonts w:ascii="Arial" w:hAnsi="Arial" w:cs="Arial"/>
          <w:b/>
          <w:bCs/>
          <w:i/>
          <w:iCs/>
        </w:rPr>
        <w:t>1</w:t>
      </w:r>
      <w:r w:rsidR="00973215">
        <w:rPr>
          <w:rFonts w:ascii="Arial" w:eastAsia="Malgun Gothic" w:hAnsi="Arial" w:cs="Arial" w:hint="eastAsia"/>
          <w:b/>
          <w:bCs/>
          <w:i/>
          <w:iCs/>
        </w:rPr>
        <w:t>0</w:t>
      </w:r>
      <w:r>
        <w:rPr>
          <w:rFonts w:ascii="Arial" w:hAnsi="Arial" w:cs="Arial"/>
          <w:i/>
          <w:iCs/>
        </w:rPr>
        <w:t xml:space="preserve">: Support the following for determination of predicted </w:t>
      </w:r>
      <w:proofErr w:type="gramStart"/>
      <w:r>
        <w:rPr>
          <w:rFonts w:ascii="Arial" w:hAnsi="Arial" w:cs="Arial"/>
          <w:i/>
          <w:iCs/>
        </w:rPr>
        <w:t>Top-K</w:t>
      </w:r>
      <w:proofErr w:type="gramEnd"/>
      <w:r>
        <w:rPr>
          <w:rFonts w:ascii="Arial" w:hAnsi="Arial" w:cs="Arial"/>
          <w:i/>
          <w:iCs/>
        </w:rPr>
        <w:t xml:space="preserve"> beam(s): “</w:t>
      </w:r>
      <w:r w:rsidRPr="00655BE2">
        <w:rPr>
          <w:rFonts w:ascii="Arial" w:hAnsi="Arial" w:cs="Arial"/>
          <w:i/>
          <w:iCs/>
        </w:rPr>
        <w:t xml:space="preserve">Predicted Top K beam(s) are the K beam(s) with largest predicted RSRP values </w:t>
      </w:r>
      <w:r>
        <w:rPr>
          <w:rFonts w:ascii="Arial" w:hAnsi="Arial" w:cs="Arial"/>
          <w:i/>
          <w:iCs/>
        </w:rPr>
        <w:t>when predicted RSRP values are available, otherwise left to implementation.</w:t>
      </w:r>
    </w:p>
    <w:p w14:paraId="41975F99" w14:textId="3C62B881" w:rsidR="00D7296B" w:rsidRDefault="006F5A24" w:rsidP="006F5A24">
      <w:pPr>
        <w:spacing w:line="276" w:lineRule="auto"/>
        <w:jc w:val="both"/>
        <w:rPr>
          <w:rFonts w:ascii="Arial" w:hAnsi="Arial" w:cs="Arial"/>
          <w:i/>
          <w:iCs/>
        </w:rPr>
      </w:pPr>
      <w:r>
        <w:rPr>
          <w:rFonts w:ascii="Arial" w:hAnsi="Arial" w:cs="Arial"/>
          <w:b/>
          <w:bCs/>
          <w:i/>
          <w:iCs/>
        </w:rPr>
        <w:t>Proposal 1</w:t>
      </w:r>
      <w:r w:rsidR="00973215">
        <w:rPr>
          <w:rFonts w:ascii="Arial" w:eastAsia="Malgun Gothic" w:hAnsi="Arial" w:cs="Arial" w:hint="eastAsia"/>
          <w:b/>
          <w:bCs/>
          <w:i/>
          <w:iCs/>
        </w:rPr>
        <w:t>1</w:t>
      </w:r>
      <w:r>
        <w:rPr>
          <w:rFonts w:ascii="Arial" w:hAnsi="Arial" w:cs="Arial"/>
          <w:b/>
          <w:bCs/>
          <w:i/>
          <w:iCs/>
        </w:rPr>
        <w:t xml:space="preserve">: </w:t>
      </w:r>
      <w:r>
        <w:rPr>
          <w:rFonts w:ascii="Arial" w:hAnsi="Arial" w:cs="Arial"/>
          <w:i/>
          <w:iCs/>
        </w:rPr>
        <w:t xml:space="preserve">Support indication of </w:t>
      </w:r>
      <w:r w:rsidRPr="00655BE2">
        <w:rPr>
          <w:rFonts w:ascii="Arial" w:hAnsi="Arial" w:cs="Arial"/>
          <w:i/>
          <w:iCs/>
        </w:rPr>
        <w:t>the ranking information of the predicted Top K beams for K &gt; 1</w:t>
      </w:r>
      <w:r>
        <w:rPr>
          <w:rFonts w:ascii="Arial" w:hAnsi="Arial" w:cs="Arial"/>
          <w:i/>
          <w:iCs/>
        </w:rPr>
        <w:t xml:space="preserve"> </w:t>
      </w:r>
      <w:r w:rsidRPr="00655BE2">
        <w:rPr>
          <w:rFonts w:ascii="Arial" w:hAnsi="Arial" w:cs="Arial"/>
          <w:i/>
          <w:iCs/>
        </w:rPr>
        <w:t>by the order of the beam information.</w:t>
      </w:r>
    </w:p>
    <w:p w14:paraId="310B7A29" w14:textId="0C343021" w:rsidR="006F5A24" w:rsidRDefault="006F5A24" w:rsidP="006F5A24">
      <w:pPr>
        <w:jc w:val="both"/>
        <w:rPr>
          <w:rFonts w:ascii="Arial" w:hAnsi="Arial" w:cs="Arial"/>
          <w:i/>
          <w:iCs/>
        </w:rPr>
      </w:pPr>
      <w:r>
        <w:rPr>
          <w:rFonts w:ascii="Arial" w:hAnsi="Arial" w:cs="Arial"/>
          <w:b/>
          <w:bCs/>
          <w:i/>
          <w:iCs/>
        </w:rPr>
        <w:t xml:space="preserve">Proposal </w:t>
      </w:r>
      <w:r w:rsidR="0005797A">
        <w:rPr>
          <w:rFonts w:ascii="Arial" w:eastAsia="Malgun Gothic" w:hAnsi="Arial" w:cs="Arial" w:hint="eastAsia"/>
          <w:b/>
          <w:bCs/>
          <w:i/>
          <w:iCs/>
        </w:rPr>
        <w:t>1</w:t>
      </w:r>
      <w:r w:rsidR="00973215">
        <w:rPr>
          <w:rFonts w:ascii="Arial" w:eastAsia="Malgun Gothic" w:hAnsi="Arial" w:cs="Arial" w:hint="eastAsia"/>
          <w:b/>
          <w:bCs/>
          <w:i/>
          <w:iCs/>
        </w:rPr>
        <w:t>2</w:t>
      </w:r>
      <w:r>
        <w:rPr>
          <w:rFonts w:ascii="Arial" w:hAnsi="Arial" w:cs="Arial"/>
          <w:b/>
          <w:bCs/>
          <w:i/>
          <w:iCs/>
        </w:rPr>
        <w:t>:</w:t>
      </w:r>
      <w:r>
        <w:rPr>
          <w:rFonts w:ascii="Arial" w:hAnsi="Arial" w:cs="Arial"/>
          <w:i/>
          <w:iCs/>
        </w:rPr>
        <w:t xml:space="preserve"> For network side model, support both options for reporting procedure:</w:t>
      </w:r>
    </w:p>
    <w:p w14:paraId="205A35E9" w14:textId="77777777" w:rsidR="006F5A24" w:rsidRPr="00D81586" w:rsidRDefault="006F5A24" w:rsidP="00174FA9">
      <w:pPr>
        <w:pStyle w:val="ListParagraph"/>
        <w:numPr>
          <w:ilvl w:val="0"/>
          <w:numId w:val="37"/>
        </w:numPr>
        <w:spacing w:after="0" w:line="240" w:lineRule="auto"/>
        <w:jc w:val="both"/>
        <w:rPr>
          <w:rFonts w:ascii="Arial" w:hAnsi="Arial" w:cs="Arial"/>
          <w:i/>
          <w:iCs/>
        </w:rPr>
      </w:pPr>
      <w:r w:rsidRPr="00D81586">
        <w:rPr>
          <w:rFonts w:ascii="Arial" w:hAnsi="Arial" w:cs="Arial"/>
          <w:i/>
          <w:iCs/>
        </w:rPr>
        <w:t>Option 1: CRI/SSBRI of a measurement resource</w:t>
      </w:r>
    </w:p>
    <w:p w14:paraId="3FD2FC45" w14:textId="77777777" w:rsidR="006F5A24" w:rsidRPr="00D81586" w:rsidRDefault="006F5A24" w:rsidP="00174FA9">
      <w:pPr>
        <w:pStyle w:val="ListParagraph"/>
        <w:numPr>
          <w:ilvl w:val="0"/>
          <w:numId w:val="37"/>
        </w:numPr>
        <w:spacing w:after="0" w:line="240" w:lineRule="auto"/>
        <w:jc w:val="both"/>
        <w:rPr>
          <w:rFonts w:ascii="Arial" w:hAnsi="Arial" w:cs="Arial"/>
          <w:i/>
          <w:iCs/>
        </w:rPr>
      </w:pPr>
      <w:r w:rsidRPr="00D81586">
        <w:rPr>
          <w:rFonts w:ascii="Arial" w:hAnsi="Arial" w:cs="Arial"/>
          <w:i/>
          <w:iCs/>
        </w:rPr>
        <w:lastRenderedPageBreak/>
        <w:t>Option 2: a bit map to indicate the reported beams of a measurement resource set and one beam index (i.e., CRI/SSBRI) for the largest measured value of L1-RSRP of a measurement resource set</w:t>
      </w:r>
    </w:p>
    <w:p w14:paraId="1C24A7A1" w14:textId="77777777" w:rsidR="006F5A24" w:rsidRPr="00D81586" w:rsidRDefault="006F5A24" w:rsidP="006F5A24">
      <w:pPr>
        <w:pStyle w:val="ListParagraph"/>
        <w:spacing w:after="0" w:line="240" w:lineRule="auto"/>
        <w:jc w:val="both"/>
        <w:rPr>
          <w:rFonts w:ascii="Arial" w:hAnsi="Arial" w:cs="Arial"/>
          <w:i/>
          <w:iCs/>
        </w:rPr>
      </w:pPr>
    </w:p>
    <w:p w14:paraId="453F86AF" w14:textId="7955C015" w:rsidR="006F5A24" w:rsidRPr="00D81586" w:rsidRDefault="006F5A24" w:rsidP="006F5A24">
      <w:pPr>
        <w:jc w:val="both"/>
        <w:rPr>
          <w:rFonts w:ascii="Arial" w:hAnsi="Arial" w:cs="Arial"/>
          <w:i/>
          <w:iCs/>
        </w:rPr>
      </w:pPr>
      <w:r>
        <w:rPr>
          <w:rFonts w:ascii="Arial" w:hAnsi="Arial" w:cs="Arial"/>
          <w:b/>
          <w:bCs/>
          <w:i/>
          <w:iCs/>
        </w:rPr>
        <w:t xml:space="preserve">Proposal </w:t>
      </w:r>
      <w:r w:rsidR="0005797A">
        <w:rPr>
          <w:rFonts w:ascii="Arial" w:eastAsia="Malgun Gothic" w:hAnsi="Arial" w:cs="Arial" w:hint="eastAsia"/>
          <w:b/>
          <w:bCs/>
          <w:i/>
          <w:iCs/>
        </w:rPr>
        <w:t>1</w:t>
      </w:r>
      <w:r w:rsidR="00973215">
        <w:rPr>
          <w:rFonts w:ascii="Arial" w:eastAsia="Malgun Gothic" w:hAnsi="Arial" w:cs="Arial" w:hint="eastAsia"/>
          <w:b/>
          <w:bCs/>
          <w:i/>
          <w:iCs/>
        </w:rPr>
        <w:t>3</w:t>
      </w:r>
      <w:r>
        <w:rPr>
          <w:rFonts w:ascii="Arial" w:hAnsi="Arial" w:cs="Arial"/>
          <w:b/>
          <w:bCs/>
          <w:i/>
          <w:iCs/>
        </w:rPr>
        <w:t>:</w:t>
      </w:r>
      <w:r>
        <w:rPr>
          <w:rFonts w:ascii="Arial" w:hAnsi="Arial" w:cs="Arial"/>
          <w:i/>
          <w:iCs/>
        </w:rPr>
        <w:t xml:space="preserve"> For network side model, support dynamic selection of reporting procedure (i.e., either Option 1 or Option 2) based on the number of measurements, M, or payload size associated with each procedure.</w:t>
      </w:r>
    </w:p>
    <w:p w14:paraId="58E4F34F" w14:textId="64D6B5B6" w:rsidR="006F5A24" w:rsidRDefault="006F5A24" w:rsidP="006F5A24">
      <w:pPr>
        <w:rPr>
          <w:rFonts w:ascii="Arial" w:hAnsi="Arial" w:cs="Arial"/>
          <w:i/>
          <w:iCs/>
        </w:rPr>
      </w:pPr>
      <w:r w:rsidRPr="006529CF">
        <w:rPr>
          <w:rFonts w:ascii="Arial" w:hAnsi="Arial" w:cs="Arial"/>
          <w:b/>
          <w:bCs/>
          <w:i/>
          <w:iCs/>
        </w:rPr>
        <w:t xml:space="preserve">Proposal </w:t>
      </w:r>
      <w:r w:rsidR="00D62DC7">
        <w:rPr>
          <w:rFonts w:ascii="Arial" w:eastAsia="Malgun Gothic" w:hAnsi="Arial" w:cs="Arial" w:hint="eastAsia"/>
          <w:b/>
          <w:bCs/>
          <w:i/>
          <w:iCs/>
        </w:rPr>
        <w:t>1</w:t>
      </w:r>
      <w:r w:rsidR="00973215">
        <w:rPr>
          <w:rFonts w:ascii="Arial" w:eastAsia="Malgun Gothic" w:hAnsi="Arial" w:cs="Arial" w:hint="eastAsia"/>
          <w:b/>
          <w:bCs/>
          <w:i/>
          <w:iCs/>
        </w:rPr>
        <w:t>4</w:t>
      </w:r>
      <w:r>
        <w:rPr>
          <w:rFonts w:ascii="Arial" w:hAnsi="Arial" w:cs="Arial"/>
          <w:i/>
          <w:iCs/>
        </w:rPr>
        <w:t xml:space="preserve">: For UE-assisted performance monitoring, Support </w:t>
      </w:r>
      <w:r w:rsidR="00AA45DF">
        <w:rPr>
          <w:rFonts w:ascii="Arial" w:hAnsi="Arial" w:cs="Arial"/>
          <w:i/>
          <w:iCs/>
        </w:rPr>
        <w:t xml:space="preserve">TCI </w:t>
      </w:r>
      <w:proofErr w:type="gramStart"/>
      <w:r w:rsidR="00AA45DF">
        <w:rPr>
          <w:rFonts w:ascii="Arial" w:hAnsi="Arial" w:cs="Arial"/>
          <w:i/>
          <w:iCs/>
        </w:rPr>
        <w:t>state</w:t>
      </w:r>
      <w:r>
        <w:rPr>
          <w:rFonts w:ascii="Arial" w:hAnsi="Arial" w:cs="Arial"/>
          <w:i/>
          <w:iCs/>
        </w:rPr>
        <w:t xml:space="preserve"> based</w:t>
      </w:r>
      <w:proofErr w:type="gramEnd"/>
      <w:r>
        <w:rPr>
          <w:rFonts w:ascii="Arial" w:hAnsi="Arial" w:cs="Arial"/>
          <w:i/>
          <w:iCs/>
        </w:rPr>
        <w:t xml:space="preserve"> activation of RS resource sets for performance monitoring.</w:t>
      </w:r>
    </w:p>
    <w:p w14:paraId="6256FE5B" w14:textId="2E0EA991" w:rsidR="006F5A24" w:rsidRDefault="006F5A24" w:rsidP="006F5A24">
      <w:pPr>
        <w:rPr>
          <w:rFonts w:ascii="Arial" w:hAnsi="Arial" w:cs="Arial"/>
          <w:b/>
          <w:bCs/>
          <w:i/>
          <w:iCs/>
        </w:rPr>
      </w:pPr>
      <w:r>
        <w:rPr>
          <w:rFonts w:ascii="Arial" w:hAnsi="Arial" w:cs="Arial"/>
          <w:b/>
          <w:bCs/>
          <w:i/>
          <w:iCs/>
        </w:rPr>
        <w:t xml:space="preserve">Proposal </w:t>
      </w:r>
      <w:r w:rsidR="00D62DC7">
        <w:rPr>
          <w:rFonts w:ascii="Arial" w:eastAsia="Malgun Gothic" w:hAnsi="Arial" w:cs="Arial" w:hint="eastAsia"/>
          <w:b/>
          <w:bCs/>
          <w:i/>
          <w:iCs/>
        </w:rPr>
        <w:t>1</w:t>
      </w:r>
      <w:r w:rsidR="00973215">
        <w:rPr>
          <w:rFonts w:ascii="Arial" w:eastAsia="Malgun Gothic" w:hAnsi="Arial" w:cs="Arial" w:hint="eastAsia"/>
          <w:b/>
          <w:bCs/>
          <w:i/>
          <w:iCs/>
        </w:rPr>
        <w:t>5</w:t>
      </w:r>
      <w:r>
        <w:rPr>
          <w:rFonts w:ascii="Arial" w:hAnsi="Arial" w:cs="Arial"/>
          <w:b/>
          <w:bCs/>
          <w:i/>
          <w:iCs/>
        </w:rPr>
        <w:t xml:space="preserve">: </w:t>
      </w:r>
      <w:r>
        <w:rPr>
          <w:rFonts w:ascii="Arial" w:hAnsi="Arial" w:cs="Arial"/>
          <w:i/>
          <w:iCs/>
        </w:rPr>
        <w:t xml:space="preserve">For UE-assisted performance monitoring, for the case when </w:t>
      </w:r>
      <w:proofErr w:type="gramStart"/>
      <w:r>
        <w:rPr>
          <w:rFonts w:ascii="Arial" w:hAnsi="Arial" w:cs="Arial"/>
          <w:i/>
          <w:iCs/>
        </w:rPr>
        <w:t>Top-K</w:t>
      </w:r>
      <w:proofErr w:type="gramEnd"/>
      <w:r>
        <w:rPr>
          <w:rFonts w:ascii="Arial" w:hAnsi="Arial" w:cs="Arial"/>
          <w:i/>
          <w:iCs/>
        </w:rPr>
        <w:t xml:space="preserve"> beams are included in the monitoring resource set, down select from one of the following performance metrics:</w:t>
      </w:r>
    </w:p>
    <w:p w14:paraId="3E68DA80" w14:textId="77777777" w:rsidR="006F5A24" w:rsidRPr="00861C8E" w:rsidRDefault="006F5A24" w:rsidP="00174FA9">
      <w:pPr>
        <w:numPr>
          <w:ilvl w:val="0"/>
          <w:numId w:val="27"/>
        </w:numPr>
        <w:snapToGrid w:val="0"/>
        <w:spacing w:after="0" w:line="276" w:lineRule="auto"/>
        <w:jc w:val="both"/>
        <w:rPr>
          <w:rFonts w:ascii="Arial" w:eastAsia="SimSun" w:hAnsi="Arial" w:cs="Arial"/>
          <w:bCs/>
          <w:i/>
          <w:iCs/>
          <w:lang w:eastAsia="zh-CN"/>
        </w:rPr>
      </w:pPr>
      <w:r w:rsidRPr="00861C8E">
        <w:rPr>
          <w:rFonts w:ascii="Arial" w:eastAsia="SimSun" w:hAnsi="Arial" w:cs="Arial"/>
          <w:bCs/>
          <w:i/>
          <w:iCs/>
          <w:lang w:eastAsia="zh-CN"/>
        </w:rPr>
        <w:t>Option 2 (1/</w:t>
      </w:r>
      <w:proofErr w:type="gramStart"/>
      <w:r w:rsidRPr="00861C8E">
        <w:rPr>
          <w:rFonts w:ascii="Arial" w:eastAsia="SimSun" w:hAnsi="Arial" w:cs="Arial"/>
          <w:bCs/>
          <w:i/>
          <w:iCs/>
          <w:lang w:eastAsia="zh-CN"/>
        </w:rPr>
        <w:t>Top-K</w:t>
      </w:r>
      <w:proofErr w:type="gramEnd"/>
      <w:r w:rsidRPr="00861C8E">
        <w:rPr>
          <w:rFonts w:ascii="Arial" w:eastAsia="SimSun" w:hAnsi="Arial" w:cs="Arial"/>
          <w:bCs/>
          <w:i/>
          <w:iCs/>
          <w:lang w:eastAsia="zh-CN"/>
        </w:rPr>
        <w:t xml:space="preserve">): </w:t>
      </w:r>
      <w:r>
        <w:rPr>
          <w:rFonts w:ascii="Arial" w:eastAsia="SimSun" w:hAnsi="Arial" w:cs="Arial"/>
          <w:bCs/>
          <w:i/>
          <w:iCs/>
          <w:lang w:eastAsia="zh-CN"/>
        </w:rPr>
        <w:t>T</w:t>
      </w:r>
      <w:r w:rsidRPr="00861C8E">
        <w:rPr>
          <w:rFonts w:ascii="Arial" w:eastAsia="SimSun" w:hAnsi="Arial" w:cs="Arial"/>
          <w:bCs/>
          <w:i/>
          <w:iCs/>
          <w:lang w:eastAsia="zh-CN"/>
        </w:rPr>
        <w:t xml:space="preserve">he Top-1 beam </w:t>
      </w:r>
      <w:r w:rsidRPr="00861C8E">
        <w:rPr>
          <w:rFonts w:ascii="Arial" w:eastAsia="Malgun Gothic" w:hAnsi="Arial" w:cs="Arial"/>
          <w:i/>
          <w:iCs/>
        </w:rPr>
        <w:t xml:space="preserve">with </w:t>
      </w:r>
      <w:r w:rsidRPr="00861C8E">
        <w:rPr>
          <w:rFonts w:ascii="Arial" w:eastAsia="Malgun Gothic" w:hAnsi="Arial" w:cs="Arial"/>
          <w:i/>
          <w:iCs/>
          <w:lang w:eastAsia="ja-JP"/>
        </w:rPr>
        <w:t>largest measured value</w:t>
      </w:r>
      <w:r w:rsidRPr="00861C8E">
        <w:rPr>
          <w:rFonts w:ascii="Arial" w:eastAsia="SimSun" w:hAnsi="Arial" w:cs="Arial"/>
          <w:bCs/>
          <w:i/>
          <w:iCs/>
          <w:lang w:eastAsia="zh-CN"/>
        </w:rPr>
        <w:t xml:space="preserve"> of L1-RSRP of the resource set(s) for monitoring is one of the Top-K predicted beams</w:t>
      </w:r>
    </w:p>
    <w:p w14:paraId="57933A7D" w14:textId="77777777" w:rsidR="006F5A24" w:rsidRPr="00861C8E" w:rsidRDefault="006F5A24" w:rsidP="00174FA9">
      <w:pPr>
        <w:numPr>
          <w:ilvl w:val="0"/>
          <w:numId w:val="27"/>
        </w:numPr>
        <w:snapToGrid w:val="0"/>
        <w:spacing w:after="0" w:line="276" w:lineRule="auto"/>
        <w:jc w:val="both"/>
        <w:rPr>
          <w:rFonts w:ascii="Arial" w:eastAsia="SimSun" w:hAnsi="Arial" w:cs="Arial"/>
          <w:bCs/>
          <w:i/>
          <w:iCs/>
          <w:lang w:eastAsia="zh-CN"/>
        </w:rPr>
      </w:pPr>
      <w:r w:rsidRPr="00861C8E">
        <w:rPr>
          <w:rFonts w:ascii="Arial" w:eastAsia="SimSun" w:hAnsi="Arial" w:cs="Arial"/>
          <w:i/>
          <w:iCs/>
          <w:lang w:eastAsia="zh-CN"/>
        </w:rPr>
        <w:t>Option 3 (</w:t>
      </w:r>
      <w:proofErr w:type="gramStart"/>
      <w:r w:rsidRPr="00861C8E">
        <w:rPr>
          <w:rFonts w:ascii="Arial" w:eastAsia="SimSun" w:hAnsi="Arial" w:cs="Arial"/>
          <w:i/>
          <w:iCs/>
          <w:lang w:eastAsia="zh-CN"/>
        </w:rPr>
        <w:t>Top-K</w:t>
      </w:r>
      <w:proofErr w:type="gramEnd"/>
      <w:r w:rsidRPr="00861C8E">
        <w:rPr>
          <w:rFonts w:ascii="Arial" w:eastAsia="SimSun" w:hAnsi="Arial" w:cs="Arial"/>
          <w:i/>
          <w:iCs/>
          <w:lang w:eastAsia="zh-CN"/>
        </w:rPr>
        <w:t>/M):</w:t>
      </w:r>
      <w:r w:rsidRPr="00861C8E">
        <w:rPr>
          <w:rFonts w:ascii="Arial" w:eastAsia="SimSun" w:hAnsi="Arial" w:cs="Arial"/>
          <w:bCs/>
          <w:i/>
          <w:iCs/>
          <w:lang w:eastAsia="zh-CN"/>
        </w:rPr>
        <w:t xml:space="preserve"> </w:t>
      </w:r>
      <w:r>
        <w:rPr>
          <w:rFonts w:ascii="Arial" w:eastAsia="SimSun" w:hAnsi="Arial" w:cs="Arial"/>
          <w:bCs/>
          <w:i/>
          <w:iCs/>
          <w:lang w:eastAsia="zh-CN"/>
        </w:rPr>
        <w:t>T</w:t>
      </w:r>
      <w:r w:rsidRPr="00861C8E">
        <w:rPr>
          <w:rFonts w:ascii="Arial" w:eastAsia="SimSun" w:hAnsi="Arial" w:cs="Arial"/>
          <w:bCs/>
          <w:i/>
          <w:iCs/>
          <w:lang w:eastAsia="zh-CN"/>
        </w:rPr>
        <w:t xml:space="preserve">he Top-K predicted beams are among </w:t>
      </w:r>
      <w:r w:rsidRPr="00861C8E">
        <w:rPr>
          <w:rFonts w:ascii="Arial" w:eastAsia="Malgun Gothic" w:hAnsi="Arial" w:cs="Arial"/>
          <w:i/>
          <w:iCs/>
        </w:rPr>
        <w:t>Top</w:t>
      </w:r>
      <w:r w:rsidRPr="00861C8E">
        <w:rPr>
          <w:rFonts w:ascii="Arial" w:eastAsia="DengXian" w:hAnsi="Arial" w:cs="Arial"/>
          <w:i/>
          <w:iCs/>
          <w:lang w:eastAsia="zh-CN"/>
        </w:rPr>
        <w:t xml:space="preserve"> M</w:t>
      </w:r>
      <w:r w:rsidRPr="00861C8E">
        <w:rPr>
          <w:rFonts w:ascii="Arial" w:eastAsia="Malgun Gothic" w:hAnsi="Arial" w:cs="Arial"/>
          <w:i/>
          <w:iCs/>
        </w:rPr>
        <w:t xml:space="preserve"> beam(s)</w:t>
      </w:r>
      <w:r w:rsidRPr="00861C8E">
        <w:rPr>
          <w:rFonts w:ascii="Arial" w:eastAsia="DengXian" w:hAnsi="Arial" w:cs="Arial"/>
          <w:i/>
          <w:iCs/>
          <w:lang w:eastAsia="zh-CN"/>
        </w:rPr>
        <w:t xml:space="preserve"> </w:t>
      </w:r>
      <w:r w:rsidRPr="00861C8E">
        <w:rPr>
          <w:rFonts w:ascii="Arial" w:eastAsia="Malgun Gothic" w:hAnsi="Arial" w:cs="Arial"/>
          <w:i/>
          <w:iCs/>
        </w:rPr>
        <w:t xml:space="preserve">with </w:t>
      </w:r>
      <w:r w:rsidRPr="00861C8E">
        <w:rPr>
          <w:rFonts w:ascii="Arial" w:eastAsia="Malgun Gothic" w:hAnsi="Arial" w:cs="Arial"/>
          <w:i/>
          <w:iCs/>
          <w:lang w:eastAsia="ja-JP"/>
        </w:rPr>
        <w:t>largest M measured value(s) of L1-RSRP(s)</w:t>
      </w:r>
      <w:r w:rsidRPr="00861C8E">
        <w:rPr>
          <w:rFonts w:ascii="Arial" w:eastAsia="DengXian" w:hAnsi="Arial" w:cs="Arial"/>
          <w:i/>
          <w:iCs/>
          <w:lang w:eastAsia="zh-CN"/>
        </w:rPr>
        <w:t xml:space="preserve"> of the resource </w:t>
      </w:r>
      <w:r w:rsidRPr="00861C8E">
        <w:rPr>
          <w:rFonts w:ascii="Arial" w:eastAsia="SimSun" w:hAnsi="Arial" w:cs="Arial"/>
          <w:bCs/>
          <w:i/>
          <w:iCs/>
          <w:lang w:eastAsia="zh-CN"/>
        </w:rPr>
        <w:t xml:space="preserve">set(s) </w:t>
      </w:r>
      <w:r w:rsidRPr="00861C8E">
        <w:rPr>
          <w:rFonts w:ascii="Arial" w:eastAsia="Malgun Gothic" w:hAnsi="Arial" w:cs="Arial"/>
          <w:i/>
          <w:iCs/>
          <w:lang w:eastAsia="ja-JP"/>
        </w:rPr>
        <w:t>for monitoring</w:t>
      </w:r>
      <w:r w:rsidRPr="00861C8E">
        <w:rPr>
          <w:rFonts w:ascii="Arial" w:eastAsia="Malgun Gothic" w:hAnsi="Arial" w:cs="Arial"/>
          <w:i/>
          <w:iCs/>
        </w:rPr>
        <w:t>.</w:t>
      </w:r>
    </w:p>
    <w:p w14:paraId="4637AD05" w14:textId="77777777" w:rsidR="006F5A24" w:rsidRPr="00861C8E" w:rsidRDefault="006F5A24" w:rsidP="00174FA9">
      <w:pPr>
        <w:numPr>
          <w:ilvl w:val="0"/>
          <w:numId w:val="27"/>
        </w:numPr>
        <w:spacing w:after="0" w:line="276" w:lineRule="auto"/>
        <w:jc w:val="both"/>
        <w:rPr>
          <w:rFonts w:ascii="Arial" w:eastAsia="Malgun Gothic" w:hAnsi="Arial" w:cs="Arial"/>
          <w:bCs/>
          <w:i/>
          <w:iCs/>
          <w:lang w:eastAsia="de-DE"/>
        </w:rPr>
      </w:pPr>
      <w:r w:rsidRPr="00861C8E">
        <w:rPr>
          <w:rFonts w:ascii="Arial" w:eastAsia="Malgun Gothic" w:hAnsi="Arial" w:cs="Arial"/>
          <w:i/>
          <w:iCs/>
          <w:lang w:eastAsia="de-DE"/>
        </w:rPr>
        <w:t xml:space="preserve">Option 4 </w:t>
      </w:r>
      <w:r w:rsidRPr="00861C8E">
        <w:rPr>
          <w:rFonts w:ascii="Arial" w:eastAsia="SimSun" w:hAnsi="Arial" w:cs="Arial"/>
          <w:i/>
          <w:iCs/>
          <w:lang w:eastAsia="zh-CN"/>
        </w:rPr>
        <w:t xml:space="preserve">(best of </w:t>
      </w:r>
      <w:proofErr w:type="gramStart"/>
      <w:r w:rsidRPr="00861C8E">
        <w:rPr>
          <w:rFonts w:ascii="Arial" w:eastAsia="SimSun" w:hAnsi="Arial" w:cs="Arial"/>
          <w:i/>
          <w:iCs/>
          <w:lang w:eastAsia="zh-CN"/>
        </w:rPr>
        <w:t>Top-K</w:t>
      </w:r>
      <w:proofErr w:type="gramEnd"/>
      <w:r w:rsidRPr="00861C8E">
        <w:rPr>
          <w:rFonts w:ascii="Arial" w:eastAsia="SimSun" w:hAnsi="Arial" w:cs="Arial"/>
          <w:i/>
          <w:iCs/>
          <w:lang w:eastAsia="zh-CN"/>
        </w:rPr>
        <w:t>/1 with margin)</w:t>
      </w:r>
      <w:r w:rsidRPr="00861C8E">
        <w:rPr>
          <w:rFonts w:ascii="Arial" w:eastAsia="Malgun Gothic" w:hAnsi="Arial" w:cs="Arial"/>
          <w:i/>
          <w:iCs/>
          <w:lang w:eastAsia="de-DE"/>
        </w:rPr>
        <w:t>:</w:t>
      </w:r>
      <w:r w:rsidRPr="00861C8E">
        <w:rPr>
          <w:rFonts w:ascii="Arial" w:eastAsia="Malgun Gothic" w:hAnsi="Arial" w:cs="Arial"/>
          <w:bCs/>
          <w:i/>
          <w:iCs/>
          <w:lang w:eastAsia="de-DE"/>
        </w:rPr>
        <w:t xml:space="preserve"> The beam with largest measured value of L1-RSRP of Top-K predicted beams is within a margin </w:t>
      </w:r>
      <w:r w:rsidRPr="00861C8E">
        <w:rPr>
          <w:rFonts w:ascii="Arial" w:eastAsia="SimSun" w:hAnsi="Arial" w:cs="Arial"/>
          <w:bCs/>
          <w:i/>
          <w:iCs/>
          <w:lang w:eastAsia="zh-CN"/>
        </w:rPr>
        <w:t>X dB</w:t>
      </w:r>
      <w:r w:rsidRPr="00861C8E">
        <w:rPr>
          <w:rFonts w:ascii="Arial" w:eastAsia="Malgun Gothic" w:hAnsi="Arial" w:cs="Arial"/>
          <w:bCs/>
          <w:i/>
          <w:iCs/>
          <w:lang w:eastAsia="de-DE"/>
        </w:rPr>
        <w:t xml:space="preserve"> of largest measured </w:t>
      </w:r>
      <w:r w:rsidRPr="00861C8E">
        <w:rPr>
          <w:rFonts w:ascii="Arial" w:eastAsia="Malgun Gothic" w:hAnsi="Arial" w:cs="Arial"/>
          <w:i/>
          <w:iCs/>
          <w:lang w:eastAsia="ja-JP"/>
        </w:rPr>
        <w:t>value</w:t>
      </w:r>
      <w:r w:rsidRPr="00861C8E">
        <w:rPr>
          <w:rFonts w:ascii="Arial" w:eastAsia="SimSun" w:hAnsi="Arial" w:cs="Arial"/>
          <w:bCs/>
          <w:i/>
          <w:iCs/>
          <w:lang w:eastAsia="zh-CN"/>
        </w:rPr>
        <w:t xml:space="preserve"> of L1-RSRP of the resource set(s) for monitoring</w:t>
      </w:r>
    </w:p>
    <w:p w14:paraId="60F569F6" w14:textId="77777777" w:rsidR="006F5A24" w:rsidRPr="00861C8E" w:rsidRDefault="006F5A24" w:rsidP="006F5A24">
      <w:pPr>
        <w:spacing w:after="0" w:line="276" w:lineRule="auto"/>
        <w:ind w:left="720"/>
        <w:jc w:val="both"/>
        <w:rPr>
          <w:rFonts w:ascii="Arial" w:eastAsia="Malgun Gothic" w:hAnsi="Arial" w:cs="Arial"/>
          <w:bCs/>
          <w:iCs/>
          <w:lang w:eastAsia="de-DE"/>
        </w:rPr>
      </w:pPr>
    </w:p>
    <w:p w14:paraId="41EEF7B5" w14:textId="2971EB56" w:rsidR="006F5A24" w:rsidRDefault="006F5A24" w:rsidP="006F5A24">
      <w:pPr>
        <w:rPr>
          <w:rFonts w:ascii="Arial" w:hAnsi="Arial" w:cs="Arial"/>
          <w:i/>
          <w:iCs/>
        </w:rPr>
      </w:pPr>
      <w:r>
        <w:rPr>
          <w:rFonts w:ascii="Arial" w:hAnsi="Arial" w:cs="Arial"/>
          <w:b/>
          <w:bCs/>
          <w:i/>
          <w:iCs/>
        </w:rPr>
        <w:t xml:space="preserve">Proposal </w:t>
      </w:r>
      <w:r w:rsidR="00D62DC7">
        <w:rPr>
          <w:rFonts w:ascii="Arial" w:eastAsia="Malgun Gothic" w:hAnsi="Arial" w:cs="Arial" w:hint="eastAsia"/>
          <w:b/>
          <w:bCs/>
          <w:i/>
          <w:iCs/>
        </w:rPr>
        <w:t>1</w:t>
      </w:r>
      <w:r w:rsidR="00973215">
        <w:rPr>
          <w:rFonts w:ascii="Arial" w:eastAsia="Malgun Gothic" w:hAnsi="Arial" w:cs="Arial" w:hint="eastAsia"/>
          <w:b/>
          <w:bCs/>
          <w:i/>
          <w:iCs/>
        </w:rPr>
        <w:t>6</w:t>
      </w:r>
      <w:r>
        <w:rPr>
          <w:rFonts w:ascii="Arial" w:hAnsi="Arial" w:cs="Arial"/>
          <w:b/>
          <w:bCs/>
          <w:i/>
          <w:iCs/>
        </w:rPr>
        <w:t xml:space="preserve">: </w:t>
      </w:r>
      <w:r>
        <w:rPr>
          <w:rFonts w:ascii="Arial" w:hAnsi="Arial" w:cs="Arial"/>
          <w:i/>
          <w:iCs/>
        </w:rPr>
        <w:t xml:space="preserve">For UE-assisted performance monitoring, for the case when </w:t>
      </w:r>
      <w:proofErr w:type="gramStart"/>
      <w:r>
        <w:rPr>
          <w:rFonts w:ascii="Arial" w:hAnsi="Arial" w:cs="Arial"/>
          <w:i/>
          <w:iCs/>
        </w:rPr>
        <w:t>Top-K</w:t>
      </w:r>
      <w:proofErr w:type="gramEnd"/>
      <w:r>
        <w:rPr>
          <w:rFonts w:ascii="Arial" w:hAnsi="Arial" w:cs="Arial"/>
          <w:i/>
          <w:iCs/>
        </w:rPr>
        <w:t xml:space="preserve"> beams are not included in the monitoring resource set, support a performance metric based on difference</w:t>
      </w:r>
      <w:r>
        <w:rPr>
          <w:rFonts w:ascii="Arial" w:eastAsia="Malgun Gothic" w:hAnsi="Arial" w:cs="Arial" w:hint="eastAsia"/>
          <w:i/>
          <w:iCs/>
        </w:rPr>
        <w:t xml:space="preserve"> between measured RSRPs and predicted RSRPs</w:t>
      </w:r>
      <w:r>
        <w:rPr>
          <w:rFonts w:ascii="Arial" w:hAnsi="Arial" w:cs="Arial"/>
          <w:i/>
          <w:iCs/>
        </w:rPr>
        <w:t>.</w:t>
      </w:r>
    </w:p>
    <w:p w14:paraId="07A19F78" w14:textId="3E76AE2A" w:rsidR="006F5A24" w:rsidRPr="00D81586" w:rsidRDefault="006F5A24" w:rsidP="006F5A24">
      <w:pPr>
        <w:rPr>
          <w:rFonts w:ascii="Arial" w:hAnsi="Arial" w:cs="Arial"/>
          <w:i/>
          <w:iCs/>
        </w:rPr>
      </w:pPr>
      <w:r>
        <w:rPr>
          <w:rFonts w:ascii="Arial" w:hAnsi="Arial" w:cs="Arial"/>
          <w:b/>
          <w:bCs/>
          <w:i/>
          <w:iCs/>
        </w:rPr>
        <w:t xml:space="preserve">Proposal </w:t>
      </w:r>
      <w:r w:rsidR="00D62DC7">
        <w:rPr>
          <w:rFonts w:ascii="Arial" w:eastAsia="Malgun Gothic" w:hAnsi="Arial" w:cs="Arial" w:hint="eastAsia"/>
          <w:b/>
          <w:bCs/>
          <w:i/>
          <w:iCs/>
        </w:rPr>
        <w:t>1</w:t>
      </w:r>
      <w:r w:rsidR="00973215">
        <w:rPr>
          <w:rFonts w:ascii="Arial" w:eastAsia="Malgun Gothic" w:hAnsi="Arial" w:cs="Arial" w:hint="eastAsia"/>
          <w:b/>
          <w:bCs/>
          <w:i/>
          <w:iCs/>
        </w:rPr>
        <w:t>7</w:t>
      </w:r>
      <w:r>
        <w:rPr>
          <w:rFonts w:ascii="Arial" w:hAnsi="Arial" w:cs="Arial"/>
          <w:b/>
          <w:bCs/>
          <w:i/>
          <w:iCs/>
        </w:rPr>
        <w:t xml:space="preserve">: </w:t>
      </w:r>
      <w:r>
        <w:rPr>
          <w:rFonts w:ascii="Arial" w:hAnsi="Arial" w:cs="Arial"/>
          <w:i/>
          <w:iCs/>
        </w:rPr>
        <w:t>For UE-assisted performance monitoring support per instance calculation of performance metric for BM-Case 2.</w:t>
      </w:r>
    </w:p>
    <w:p w14:paraId="5E6F615C" w14:textId="4438DEFA" w:rsidR="006F5A24" w:rsidRDefault="006F5A24" w:rsidP="006F5A24">
      <w:pPr>
        <w:rPr>
          <w:rFonts w:ascii="Arial" w:hAnsi="Arial" w:cs="Arial"/>
          <w:i/>
          <w:iCs/>
        </w:rPr>
      </w:pPr>
      <w:r>
        <w:rPr>
          <w:rFonts w:ascii="Arial" w:hAnsi="Arial" w:cs="Arial"/>
          <w:b/>
          <w:bCs/>
          <w:i/>
          <w:iCs/>
        </w:rPr>
        <w:t xml:space="preserve">Proposal </w:t>
      </w:r>
      <w:r w:rsidR="00973215">
        <w:rPr>
          <w:rFonts w:ascii="Arial" w:eastAsia="Malgun Gothic" w:hAnsi="Arial" w:cs="Arial" w:hint="eastAsia"/>
          <w:b/>
          <w:bCs/>
          <w:i/>
          <w:iCs/>
        </w:rPr>
        <w:t>18</w:t>
      </w:r>
      <w:r>
        <w:rPr>
          <w:rFonts w:ascii="Arial" w:hAnsi="Arial" w:cs="Arial"/>
          <w:b/>
          <w:bCs/>
          <w:i/>
          <w:iCs/>
        </w:rPr>
        <w:t xml:space="preserve">: </w:t>
      </w:r>
      <w:r>
        <w:rPr>
          <w:rFonts w:ascii="Arial" w:hAnsi="Arial" w:cs="Arial"/>
          <w:i/>
          <w:iCs/>
        </w:rPr>
        <w:t>For UE-assisted performance monitoring, support the following options for activation of performance monitoring at UE:</w:t>
      </w:r>
    </w:p>
    <w:p w14:paraId="71F6EB0C" w14:textId="77777777" w:rsidR="006F5A24" w:rsidRDefault="006F5A24" w:rsidP="00174FA9">
      <w:pPr>
        <w:pStyle w:val="ListParagraph"/>
        <w:numPr>
          <w:ilvl w:val="0"/>
          <w:numId w:val="38"/>
        </w:numPr>
        <w:rPr>
          <w:rFonts w:ascii="Arial" w:hAnsi="Arial" w:cs="Arial"/>
          <w:i/>
          <w:iCs/>
        </w:rPr>
      </w:pPr>
      <w:r>
        <w:rPr>
          <w:rFonts w:ascii="Arial" w:hAnsi="Arial" w:cs="Arial"/>
          <w:i/>
          <w:iCs/>
        </w:rPr>
        <w:t>Based on the reception of RSs associated to Set A beams.</w:t>
      </w:r>
    </w:p>
    <w:p w14:paraId="28A42964" w14:textId="77777777" w:rsidR="006F5A24" w:rsidRPr="00ED790E" w:rsidRDefault="006F5A24" w:rsidP="00174FA9">
      <w:pPr>
        <w:pStyle w:val="ListParagraph"/>
        <w:numPr>
          <w:ilvl w:val="0"/>
          <w:numId w:val="38"/>
        </w:numPr>
      </w:pPr>
      <w:r>
        <w:rPr>
          <w:rFonts w:ascii="Arial" w:hAnsi="Arial" w:cs="Arial"/>
          <w:i/>
          <w:iCs/>
        </w:rPr>
        <w:t xml:space="preserve">Based on a periodic timer which starts/stops performance monitoring procedure based on gNB signaling or model performance.  </w:t>
      </w:r>
    </w:p>
    <w:p w14:paraId="3CD4A8E3" w14:textId="5DEEC952" w:rsidR="006F5A24" w:rsidRDefault="006F5A24" w:rsidP="006F5A24">
      <w:pPr>
        <w:rPr>
          <w:rFonts w:ascii="Arial" w:eastAsia="Malgun Gothic" w:hAnsi="Arial" w:cs="Arial"/>
        </w:rPr>
      </w:pPr>
      <w:r w:rsidRPr="00D13182">
        <w:rPr>
          <w:rFonts w:ascii="Arial" w:eastAsia="Malgun Gothic" w:hAnsi="Arial" w:cs="Arial"/>
          <w:b/>
          <w:bCs/>
          <w:i/>
          <w:iCs/>
        </w:rPr>
        <w:t xml:space="preserve">Proposal </w:t>
      </w:r>
      <w:r w:rsidR="00973215">
        <w:rPr>
          <w:rFonts w:ascii="Arial" w:eastAsia="Malgun Gothic" w:hAnsi="Arial" w:cs="Arial" w:hint="eastAsia"/>
          <w:b/>
          <w:bCs/>
          <w:i/>
          <w:iCs/>
        </w:rPr>
        <w:t>19</w:t>
      </w:r>
      <w:r w:rsidRPr="00D13182">
        <w:rPr>
          <w:rFonts w:ascii="Arial" w:eastAsia="Malgun Gothic" w:hAnsi="Arial" w:cs="Arial"/>
          <w:b/>
          <w:bCs/>
          <w:i/>
          <w:iCs/>
        </w:rPr>
        <w:t xml:space="preserve">: </w:t>
      </w:r>
      <w:r w:rsidRPr="00D13182">
        <w:rPr>
          <w:rFonts w:ascii="Arial" w:eastAsia="Malgun Gothic" w:hAnsi="Arial" w:cs="Arial"/>
          <w:i/>
          <w:iCs/>
        </w:rPr>
        <w:t>Support a UE based indication of AIML model validity.</w:t>
      </w:r>
    </w:p>
    <w:p w14:paraId="12348844" w14:textId="77777777" w:rsidR="000A5764" w:rsidRPr="00F76DA7" w:rsidRDefault="000A5764" w:rsidP="000A5764">
      <w:pPr>
        <w:pStyle w:val="Heading1"/>
        <w:rPr>
          <w:rFonts w:cs="Arial"/>
          <w:b/>
          <w:sz w:val="32"/>
          <w:lang w:val="en-US"/>
        </w:rPr>
      </w:pPr>
      <w:r w:rsidRPr="00F76DA7">
        <w:rPr>
          <w:rFonts w:cs="Arial"/>
          <w:b/>
          <w:sz w:val="32"/>
          <w:lang w:val="en-US"/>
        </w:rPr>
        <w:t>References</w:t>
      </w:r>
    </w:p>
    <w:p w14:paraId="622830F2" w14:textId="22C6EE22" w:rsidR="004F6416" w:rsidRPr="00AC06FF" w:rsidRDefault="004F6416" w:rsidP="004F6416">
      <w:pPr>
        <w:pStyle w:val="ListParagraph"/>
        <w:numPr>
          <w:ilvl w:val="0"/>
          <w:numId w:val="10"/>
        </w:numPr>
        <w:rPr>
          <w:rFonts w:ascii="Arial" w:eastAsia="SimSun" w:hAnsi="Arial" w:cs="Arial"/>
          <w:color w:val="000000"/>
        </w:rPr>
      </w:pPr>
      <w:bookmarkStart w:id="18" w:name="_Ref521518965"/>
      <w:r w:rsidRPr="00AC06FF">
        <w:rPr>
          <w:rFonts w:ascii="Arial" w:eastAsia="SimSun" w:hAnsi="Arial" w:cs="Arial"/>
          <w:color w:val="000000"/>
        </w:rPr>
        <w:t>RP-234039, “New WID on Artificial Intelligence (AI)/Machine Learning (ML) for NR Air Interface”, Work Item Description,</w:t>
      </w:r>
    </w:p>
    <w:p w14:paraId="4F95DCA5" w14:textId="75E5A1DD" w:rsidR="00AE367A" w:rsidRPr="00AC06FF" w:rsidRDefault="00357E4B" w:rsidP="00357E4B">
      <w:pPr>
        <w:pStyle w:val="ListParagraph"/>
        <w:numPr>
          <w:ilvl w:val="0"/>
          <w:numId w:val="10"/>
        </w:numPr>
        <w:rPr>
          <w:rFonts w:ascii="Arial" w:eastAsia="SimSun" w:hAnsi="Arial" w:cs="Arial"/>
          <w:color w:val="000000"/>
        </w:rPr>
      </w:pPr>
      <w:r w:rsidRPr="00AC06FF">
        <w:rPr>
          <w:rFonts w:ascii="Arial" w:eastAsia="SimSun" w:hAnsi="Arial" w:cs="Arial"/>
          <w:color w:val="000000"/>
        </w:rPr>
        <w:lastRenderedPageBreak/>
        <w:t xml:space="preserve">RP-221348, “Revised SID: Study on Artificial Intelligence (AI)/Machine Learning (ML) for NR Air Interface”, </w:t>
      </w:r>
      <w:r w:rsidR="00DF0278" w:rsidRPr="00AC06FF">
        <w:rPr>
          <w:rFonts w:ascii="Arial" w:eastAsia="SimSun" w:hAnsi="Arial" w:cs="Arial"/>
          <w:color w:val="000000"/>
        </w:rPr>
        <w:t>Study</w:t>
      </w:r>
      <w:r w:rsidRPr="00AC06FF">
        <w:rPr>
          <w:rFonts w:ascii="Arial" w:eastAsia="SimSun" w:hAnsi="Arial" w:cs="Arial"/>
          <w:color w:val="000000"/>
        </w:rPr>
        <w:t xml:space="preserve"> Item Description</w:t>
      </w:r>
      <w:r w:rsidR="00DF0278" w:rsidRPr="00AC06FF">
        <w:rPr>
          <w:rFonts w:ascii="Arial" w:eastAsia="SimSun" w:hAnsi="Arial" w:cs="Arial"/>
          <w:color w:val="000000"/>
        </w:rPr>
        <w:t>,</w:t>
      </w:r>
    </w:p>
    <w:p w14:paraId="48CB9C5B" w14:textId="2544E078" w:rsidR="003F26A2" w:rsidRPr="00AC06FF" w:rsidRDefault="00DF0278" w:rsidP="00DF0278">
      <w:pPr>
        <w:pStyle w:val="ListParagraph"/>
        <w:numPr>
          <w:ilvl w:val="0"/>
          <w:numId w:val="10"/>
        </w:numPr>
        <w:rPr>
          <w:rFonts w:ascii="Arial" w:eastAsia="SimSun" w:hAnsi="Arial" w:cs="Arial"/>
          <w:color w:val="000000"/>
        </w:rPr>
      </w:pPr>
      <w:r w:rsidRPr="00AC06FF">
        <w:rPr>
          <w:rFonts w:ascii="Arial" w:eastAsia="SimSun" w:hAnsi="Arial" w:cs="Arial"/>
          <w:color w:val="000000"/>
        </w:rPr>
        <w:t>3GPP TR38.843 V18.0.0 (2023-12)</w:t>
      </w:r>
      <w:r w:rsidR="00F129E7" w:rsidRPr="00AC06FF">
        <w:rPr>
          <w:rFonts w:ascii="Arial" w:eastAsia="SimSun" w:hAnsi="Arial" w:cs="Arial"/>
          <w:color w:val="000000"/>
        </w:rPr>
        <w:t>,</w:t>
      </w:r>
      <w:r w:rsidRPr="00AC06FF">
        <w:rPr>
          <w:rFonts w:ascii="Arial" w:eastAsia="SimSun" w:hAnsi="Arial" w:cs="Arial"/>
          <w:color w:val="000000"/>
        </w:rPr>
        <w:t xml:space="preserve"> </w:t>
      </w:r>
      <w:r w:rsidR="00F129E7" w:rsidRPr="00AC06FF">
        <w:rPr>
          <w:rFonts w:ascii="Arial" w:eastAsia="SimSun" w:hAnsi="Arial" w:cs="Arial"/>
          <w:color w:val="000000"/>
        </w:rPr>
        <w:t>“</w:t>
      </w:r>
      <w:r w:rsidRPr="00AC06FF">
        <w:rPr>
          <w:rFonts w:ascii="Arial" w:eastAsia="SimSun" w:hAnsi="Arial" w:cs="Arial"/>
          <w:color w:val="000000"/>
        </w:rPr>
        <w:t>Study on Artificial Intelligence (AI)/Machine Learning (ML) for NR air interface (Release 18)</w:t>
      </w:r>
      <w:bookmarkEnd w:id="18"/>
      <w:r w:rsidR="00F129E7" w:rsidRPr="00AC06FF">
        <w:rPr>
          <w:rFonts w:ascii="Arial" w:eastAsia="SimSun" w:hAnsi="Arial" w:cs="Arial"/>
          <w:color w:val="000000"/>
        </w:rPr>
        <w:t>”,</w:t>
      </w:r>
    </w:p>
    <w:p w14:paraId="08A15213" w14:textId="0E196D38" w:rsidR="00F129E7" w:rsidRPr="00AC06FF" w:rsidRDefault="00F129E7" w:rsidP="00F129E7">
      <w:pPr>
        <w:pStyle w:val="ListParagraph"/>
        <w:numPr>
          <w:ilvl w:val="0"/>
          <w:numId w:val="10"/>
        </w:numPr>
        <w:rPr>
          <w:rFonts w:ascii="Arial" w:eastAsia="SimSun" w:hAnsi="Arial" w:cs="Arial"/>
          <w:color w:val="000000"/>
        </w:rPr>
      </w:pPr>
      <w:r w:rsidRPr="00AC06FF">
        <w:rPr>
          <w:rFonts w:ascii="Arial" w:eastAsia="SimSun" w:hAnsi="Arial" w:cs="Arial"/>
          <w:color w:val="000000"/>
        </w:rPr>
        <w:t>3GPP TS38.214 V18.1.0 (2023-12), “Physical layer procedures for data (Release 18)”</w:t>
      </w:r>
      <w:r w:rsidR="00D229AB" w:rsidRPr="00AC06FF">
        <w:rPr>
          <w:rFonts w:ascii="Arial" w:eastAsia="SimSun" w:hAnsi="Arial" w:cs="Arial"/>
          <w:color w:val="000000"/>
        </w:rPr>
        <w:t>,</w:t>
      </w:r>
    </w:p>
    <w:p w14:paraId="21001382" w14:textId="0EDE6899" w:rsidR="00551A79" w:rsidRPr="008965AB" w:rsidRDefault="00551A79" w:rsidP="002E3699">
      <w:pPr>
        <w:pStyle w:val="ListParagraph"/>
        <w:numPr>
          <w:ilvl w:val="0"/>
          <w:numId w:val="10"/>
        </w:numPr>
        <w:spacing w:after="80"/>
        <w:ind w:left="360" w:hanging="360"/>
        <w:rPr>
          <w:rFonts w:ascii="Arial" w:hAnsi="Arial" w:cs="Arial"/>
        </w:rPr>
      </w:pPr>
      <w:r w:rsidRPr="00AC06FF">
        <w:rPr>
          <w:rFonts w:ascii="Arial" w:eastAsia="SimSun" w:hAnsi="Arial" w:cs="Arial"/>
          <w:color w:val="000000"/>
        </w:rPr>
        <w:t xml:space="preserve">“Final Report of 3GPP TSG RAN WG1 #116”, 3GPP RAN1 Meeting #116, </w:t>
      </w:r>
      <w:r w:rsidR="00C25B12" w:rsidRPr="00AC06FF">
        <w:rPr>
          <w:rFonts w:ascii="Arial" w:eastAsia="SimSun" w:hAnsi="Arial" w:cs="Arial"/>
          <w:color w:val="000000"/>
        </w:rPr>
        <w:t>February</w:t>
      </w:r>
      <w:r w:rsidRPr="00AC06FF">
        <w:rPr>
          <w:rFonts w:ascii="Arial" w:eastAsia="SimSun" w:hAnsi="Arial" w:cs="Arial"/>
          <w:color w:val="000000"/>
        </w:rPr>
        <w:t xml:space="preserve"> 2</w:t>
      </w:r>
      <w:r w:rsidR="005A62C1" w:rsidRPr="00AC06FF">
        <w:rPr>
          <w:rFonts w:ascii="Arial" w:eastAsia="SimSun" w:hAnsi="Arial" w:cs="Arial"/>
          <w:color w:val="000000"/>
        </w:rPr>
        <w:t>6</w:t>
      </w:r>
      <w:r w:rsidR="005A62C1" w:rsidRPr="008965AB">
        <w:rPr>
          <w:rFonts w:ascii="Arial" w:eastAsia="SimSun" w:hAnsi="Arial" w:cs="Arial"/>
          <w:color w:val="000000"/>
          <w:vertAlign w:val="superscript"/>
        </w:rPr>
        <w:t>th</w:t>
      </w:r>
      <w:r w:rsidRPr="00AC06FF">
        <w:rPr>
          <w:rFonts w:ascii="Arial" w:eastAsia="SimSun" w:hAnsi="Arial" w:cs="Arial"/>
          <w:color w:val="000000"/>
        </w:rPr>
        <w:t xml:space="preserve"> – </w:t>
      </w:r>
      <w:r w:rsidR="005A62C1" w:rsidRPr="00AC06FF">
        <w:rPr>
          <w:rFonts w:ascii="Arial" w:eastAsia="SimSun" w:hAnsi="Arial" w:cs="Arial"/>
          <w:color w:val="000000"/>
        </w:rPr>
        <w:t>March</w:t>
      </w:r>
      <w:r w:rsidRPr="00AC06FF">
        <w:rPr>
          <w:rFonts w:ascii="Arial" w:eastAsia="SimSun" w:hAnsi="Arial" w:cs="Arial"/>
          <w:color w:val="000000"/>
        </w:rPr>
        <w:t xml:space="preserve"> </w:t>
      </w:r>
      <w:r w:rsidR="005A62C1" w:rsidRPr="00AC06FF">
        <w:rPr>
          <w:rFonts w:ascii="Arial" w:eastAsia="SimSun" w:hAnsi="Arial" w:cs="Arial"/>
          <w:color w:val="000000"/>
        </w:rPr>
        <w:t>1</w:t>
      </w:r>
      <w:r w:rsidR="005A62C1" w:rsidRPr="008965AB">
        <w:rPr>
          <w:rFonts w:ascii="Arial" w:eastAsia="SimSun" w:hAnsi="Arial" w:cs="Arial"/>
          <w:color w:val="000000"/>
          <w:vertAlign w:val="superscript"/>
        </w:rPr>
        <w:t>st</w:t>
      </w:r>
      <w:r w:rsidRPr="00AC06FF">
        <w:rPr>
          <w:rFonts w:ascii="Arial" w:eastAsia="SimSun" w:hAnsi="Arial" w:cs="Arial"/>
          <w:color w:val="000000"/>
        </w:rPr>
        <w:t>, 202</w:t>
      </w:r>
      <w:r w:rsidR="00C25B12" w:rsidRPr="00AC06FF">
        <w:rPr>
          <w:rFonts w:ascii="Arial" w:eastAsia="SimSun" w:hAnsi="Arial" w:cs="Arial"/>
          <w:color w:val="000000"/>
        </w:rPr>
        <w:t>4</w:t>
      </w:r>
      <w:r w:rsidR="00E9532B">
        <w:rPr>
          <w:rFonts w:ascii="Arial" w:eastAsia="Malgun Gothic" w:hAnsi="Arial" w:cs="Arial" w:hint="eastAsia"/>
          <w:color w:val="000000"/>
        </w:rPr>
        <w:t>,</w:t>
      </w:r>
    </w:p>
    <w:p w14:paraId="1C6426AA" w14:textId="3F7B5E4E" w:rsidR="00F2438F" w:rsidRPr="00FA5096" w:rsidRDefault="00F2438F" w:rsidP="00F2438F">
      <w:pPr>
        <w:pStyle w:val="ListParagraph"/>
        <w:numPr>
          <w:ilvl w:val="0"/>
          <w:numId w:val="10"/>
        </w:numPr>
        <w:spacing w:after="80"/>
        <w:ind w:left="360" w:hanging="360"/>
        <w:rPr>
          <w:rFonts w:ascii="Arial" w:hAnsi="Arial" w:cs="Arial"/>
        </w:rPr>
      </w:pPr>
      <w:r w:rsidRPr="00AC06FF">
        <w:rPr>
          <w:rFonts w:ascii="Arial" w:eastAsia="SimSun" w:hAnsi="Arial" w:cs="Arial"/>
          <w:color w:val="000000"/>
        </w:rPr>
        <w:t>“Final Report of 3GPP TSG RAN WG1 #11</w:t>
      </w:r>
      <w:r>
        <w:rPr>
          <w:rFonts w:ascii="Arial" w:eastAsia="SimSun" w:hAnsi="Arial" w:cs="Arial"/>
          <w:color w:val="000000"/>
        </w:rPr>
        <w:t>6-bis</w:t>
      </w:r>
      <w:r w:rsidRPr="00AC06FF">
        <w:rPr>
          <w:rFonts w:ascii="Arial" w:eastAsia="SimSun" w:hAnsi="Arial" w:cs="Arial"/>
          <w:color w:val="000000"/>
        </w:rPr>
        <w:t>”, 3GPP RAN1 Meeting #116</w:t>
      </w:r>
      <w:r>
        <w:rPr>
          <w:rFonts w:ascii="Arial" w:eastAsia="SimSun" w:hAnsi="Arial" w:cs="Arial"/>
          <w:color w:val="000000"/>
        </w:rPr>
        <w:t>-bis</w:t>
      </w:r>
      <w:r w:rsidRPr="00AC06FF">
        <w:rPr>
          <w:rFonts w:ascii="Arial" w:eastAsia="SimSun" w:hAnsi="Arial" w:cs="Arial"/>
          <w:color w:val="000000"/>
        </w:rPr>
        <w:t xml:space="preserve">, </w:t>
      </w:r>
      <w:r w:rsidR="00863B30">
        <w:rPr>
          <w:rFonts w:ascii="Arial" w:eastAsia="SimSun" w:hAnsi="Arial" w:cs="Arial"/>
          <w:color w:val="000000"/>
        </w:rPr>
        <w:t>April 15</w:t>
      </w:r>
      <w:r w:rsidR="00863B30" w:rsidRPr="008965AB">
        <w:rPr>
          <w:rFonts w:ascii="Arial" w:eastAsia="SimSun" w:hAnsi="Arial" w:cs="Arial"/>
          <w:color w:val="000000"/>
          <w:vertAlign w:val="superscript"/>
        </w:rPr>
        <w:t>th</w:t>
      </w:r>
      <w:r w:rsidR="00863B30">
        <w:rPr>
          <w:rFonts w:ascii="Arial" w:eastAsia="SimSun" w:hAnsi="Arial" w:cs="Arial"/>
          <w:color w:val="000000"/>
        </w:rPr>
        <w:t xml:space="preserve"> </w:t>
      </w:r>
      <w:r w:rsidRPr="00AC06FF">
        <w:rPr>
          <w:rFonts w:ascii="Arial" w:eastAsia="SimSun" w:hAnsi="Arial" w:cs="Arial"/>
          <w:color w:val="000000"/>
        </w:rPr>
        <w:t xml:space="preserve">– </w:t>
      </w:r>
      <w:r w:rsidR="00870E45">
        <w:rPr>
          <w:rFonts w:ascii="Arial" w:eastAsia="SimSun" w:hAnsi="Arial" w:cs="Arial"/>
          <w:color w:val="000000"/>
        </w:rPr>
        <w:t>April 19</w:t>
      </w:r>
      <w:r w:rsidR="00870E45" w:rsidRPr="008965AB">
        <w:rPr>
          <w:rFonts w:ascii="Arial" w:eastAsia="SimSun" w:hAnsi="Arial" w:cs="Arial"/>
          <w:color w:val="000000"/>
          <w:vertAlign w:val="superscript"/>
        </w:rPr>
        <w:t>th</w:t>
      </w:r>
      <w:r w:rsidRPr="00AC06FF">
        <w:rPr>
          <w:rFonts w:ascii="Arial" w:eastAsia="SimSun" w:hAnsi="Arial" w:cs="Arial"/>
          <w:color w:val="000000"/>
        </w:rPr>
        <w:t>, 2024</w:t>
      </w:r>
      <w:r w:rsidR="00B23FF4">
        <w:rPr>
          <w:rFonts w:ascii="Arial" w:eastAsia="Malgun Gothic" w:hAnsi="Arial" w:cs="Arial" w:hint="eastAsia"/>
          <w:color w:val="000000"/>
        </w:rPr>
        <w:t>,</w:t>
      </w:r>
    </w:p>
    <w:p w14:paraId="50005955" w14:textId="7ADDA54F" w:rsidR="004F1B02" w:rsidRPr="00D13182" w:rsidRDefault="004F1B02" w:rsidP="004F1B02">
      <w:pPr>
        <w:pStyle w:val="ListParagraph"/>
        <w:numPr>
          <w:ilvl w:val="0"/>
          <w:numId w:val="10"/>
        </w:numPr>
        <w:spacing w:after="80"/>
        <w:ind w:left="360" w:hanging="360"/>
        <w:rPr>
          <w:rFonts w:ascii="Arial" w:hAnsi="Arial" w:cs="Arial"/>
        </w:rPr>
      </w:pPr>
      <w:r w:rsidRPr="00AC06FF">
        <w:rPr>
          <w:rFonts w:ascii="Arial" w:eastAsia="SimSun" w:hAnsi="Arial" w:cs="Arial"/>
          <w:color w:val="000000"/>
        </w:rPr>
        <w:t>“Final Report of 3GPP TSG RAN WG1 #11</w:t>
      </w:r>
      <w:r>
        <w:rPr>
          <w:rFonts w:ascii="Arial" w:eastAsia="SimSun" w:hAnsi="Arial" w:cs="Arial"/>
          <w:color w:val="000000"/>
        </w:rPr>
        <w:t>7-bis</w:t>
      </w:r>
      <w:r w:rsidRPr="00AC06FF">
        <w:rPr>
          <w:rFonts w:ascii="Arial" w:eastAsia="SimSun" w:hAnsi="Arial" w:cs="Arial"/>
          <w:color w:val="000000"/>
        </w:rPr>
        <w:t>”, 3GPP RAN1 Meeting #11</w:t>
      </w:r>
      <w:r>
        <w:rPr>
          <w:rFonts w:ascii="Arial" w:eastAsia="SimSun" w:hAnsi="Arial" w:cs="Arial"/>
          <w:color w:val="000000"/>
        </w:rPr>
        <w:t>7-bis</w:t>
      </w:r>
      <w:r w:rsidRPr="00AC06FF">
        <w:rPr>
          <w:rFonts w:ascii="Arial" w:eastAsia="SimSun" w:hAnsi="Arial" w:cs="Arial"/>
          <w:color w:val="000000"/>
        </w:rPr>
        <w:t xml:space="preserve">, </w:t>
      </w:r>
      <w:r>
        <w:rPr>
          <w:rFonts w:ascii="Arial" w:eastAsia="SimSun" w:hAnsi="Arial" w:cs="Arial"/>
          <w:color w:val="000000"/>
        </w:rPr>
        <w:t>May 20</w:t>
      </w:r>
      <w:r w:rsidRPr="008965AB">
        <w:rPr>
          <w:rFonts w:ascii="Arial" w:eastAsia="SimSun" w:hAnsi="Arial" w:cs="Arial"/>
          <w:color w:val="000000"/>
          <w:vertAlign w:val="superscript"/>
        </w:rPr>
        <w:t>th</w:t>
      </w:r>
      <w:r>
        <w:rPr>
          <w:rFonts w:ascii="Arial" w:eastAsia="SimSun" w:hAnsi="Arial" w:cs="Arial"/>
          <w:color w:val="000000"/>
        </w:rPr>
        <w:t xml:space="preserve"> </w:t>
      </w:r>
      <w:r w:rsidRPr="00AC06FF">
        <w:rPr>
          <w:rFonts w:ascii="Arial" w:eastAsia="SimSun" w:hAnsi="Arial" w:cs="Arial"/>
          <w:color w:val="000000"/>
        </w:rPr>
        <w:t xml:space="preserve">– </w:t>
      </w:r>
      <w:r>
        <w:rPr>
          <w:rFonts w:ascii="Arial" w:eastAsia="SimSun" w:hAnsi="Arial" w:cs="Arial"/>
          <w:color w:val="000000"/>
        </w:rPr>
        <w:t>May 24</w:t>
      </w:r>
      <w:r w:rsidRPr="008965AB">
        <w:rPr>
          <w:rFonts w:ascii="Arial" w:eastAsia="SimSun" w:hAnsi="Arial" w:cs="Arial"/>
          <w:color w:val="000000"/>
          <w:vertAlign w:val="superscript"/>
        </w:rPr>
        <w:t>th</w:t>
      </w:r>
      <w:r w:rsidRPr="00AC06FF">
        <w:rPr>
          <w:rFonts w:ascii="Arial" w:eastAsia="SimSun" w:hAnsi="Arial" w:cs="Arial"/>
          <w:color w:val="000000"/>
        </w:rPr>
        <w:t>, 2024</w:t>
      </w:r>
      <w:r w:rsidR="00B23FF4">
        <w:rPr>
          <w:rFonts w:ascii="Arial" w:eastAsia="Malgun Gothic" w:hAnsi="Arial" w:cs="Arial" w:hint="eastAsia"/>
          <w:color w:val="000000"/>
        </w:rPr>
        <w:t>,</w:t>
      </w:r>
    </w:p>
    <w:p w14:paraId="6ABAE22A" w14:textId="241BB2C6" w:rsidR="00BB2A04" w:rsidRPr="00D13182" w:rsidRDefault="004221B6" w:rsidP="004221B6">
      <w:pPr>
        <w:pStyle w:val="ListParagraph"/>
        <w:numPr>
          <w:ilvl w:val="0"/>
          <w:numId w:val="10"/>
        </w:numPr>
        <w:spacing w:after="80"/>
        <w:ind w:left="360" w:hanging="360"/>
        <w:rPr>
          <w:rFonts w:ascii="Arial" w:hAnsi="Arial" w:cs="Arial"/>
        </w:rPr>
      </w:pPr>
      <w:r w:rsidRPr="00AC06FF">
        <w:rPr>
          <w:rFonts w:ascii="Arial" w:eastAsia="SimSun" w:hAnsi="Arial" w:cs="Arial"/>
          <w:color w:val="000000"/>
        </w:rPr>
        <w:t>“Final Report of 3GPP TSG RAN WG1 #11</w:t>
      </w:r>
      <w:r>
        <w:rPr>
          <w:rFonts w:ascii="Arial" w:eastAsia="SimSun" w:hAnsi="Arial" w:cs="Arial"/>
          <w:color w:val="000000"/>
        </w:rPr>
        <w:t>8</w:t>
      </w:r>
      <w:r w:rsidRPr="00AC06FF">
        <w:rPr>
          <w:rFonts w:ascii="Arial" w:eastAsia="SimSun" w:hAnsi="Arial" w:cs="Arial"/>
          <w:color w:val="000000"/>
        </w:rPr>
        <w:t>”, 3GPP RAN1 Meeting #11</w:t>
      </w:r>
      <w:r>
        <w:rPr>
          <w:rFonts w:ascii="Arial" w:eastAsia="SimSun" w:hAnsi="Arial" w:cs="Arial"/>
          <w:color w:val="000000"/>
        </w:rPr>
        <w:t>8</w:t>
      </w:r>
      <w:r w:rsidRPr="00AC06FF">
        <w:rPr>
          <w:rFonts w:ascii="Arial" w:eastAsia="SimSun" w:hAnsi="Arial" w:cs="Arial"/>
          <w:color w:val="000000"/>
        </w:rPr>
        <w:t xml:space="preserve">, </w:t>
      </w:r>
      <w:r>
        <w:rPr>
          <w:rFonts w:ascii="Arial" w:eastAsia="SimSun" w:hAnsi="Arial" w:cs="Arial"/>
          <w:color w:val="000000"/>
        </w:rPr>
        <w:t>August 19</w:t>
      </w:r>
      <w:r w:rsidRPr="008965AB">
        <w:rPr>
          <w:rFonts w:ascii="Arial" w:eastAsia="SimSun" w:hAnsi="Arial" w:cs="Arial"/>
          <w:color w:val="000000"/>
          <w:vertAlign w:val="superscript"/>
        </w:rPr>
        <w:t>th</w:t>
      </w:r>
      <w:r>
        <w:rPr>
          <w:rFonts w:ascii="Arial" w:eastAsia="SimSun" w:hAnsi="Arial" w:cs="Arial"/>
          <w:color w:val="000000"/>
        </w:rPr>
        <w:t xml:space="preserve"> </w:t>
      </w:r>
      <w:r w:rsidRPr="00AC06FF">
        <w:rPr>
          <w:rFonts w:ascii="Arial" w:eastAsia="SimSun" w:hAnsi="Arial" w:cs="Arial"/>
          <w:color w:val="000000"/>
        </w:rPr>
        <w:t xml:space="preserve">– </w:t>
      </w:r>
      <w:r>
        <w:rPr>
          <w:rFonts w:ascii="Arial" w:eastAsia="SimSun" w:hAnsi="Arial" w:cs="Arial"/>
          <w:color w:val="000000"/>
        </w:rPr>
        <w:t>August 23</w:t>
      </w:r>
      <w:r w:rsidRPr="00D13182">
        <w:rPr>
          <w:rFonts w:ascii="Arial" w:eastAsia="SimSun" w:hAnsi="Arial" w:cs="Arial"/>
          <w:color w:val="000000"/>
          <w:vertAlign w:val="superscript"/>
        </w:rPr>
        <w:t>rd</w:t>
      </w:r>
      <w:r w:rsidRPr="00AC06FF">
        <w:rPr>
          <w:rFonts w:ascii="Arial" w:eastAsia="SimSun" w:hAnsi="Arial" w:cs="Arial"/>
          <w:color w:val="000000"/>
        </w:rPr>
        <w:t>, 2024</w:t>
      </w:r>
      <w:r w:rsidR="00BB2A04">
        <w:rPr>
          <w:rFonts w:ascii="Arial" w:eastAsia="Malgun Gothic" w:hAnsi="Arial" w:cs="Arial" w:hint="eastAsia"/>
          <w:color w:val="000000"/>
        </w:rPr>
        <w:t>,</w:t>
      </w:r>
    </w:p>
    <w:p w14:paraId="08846DB4" w14:textId="19B895F0" w:rsidR="004221B6" w:rsidRPr="00AE0822" w:rsidRDefault="00BB2A04" w:rsidP="004221B6">
      <w:pPr>
        <w:pStyle w:val="ListParagraph"/>
        <w:numPr>
          <w:ilvl w:val="0"/>
          <w:numId w:val="10"/>
        </w:numPr>
        <w:spacing w:after="80"/>
        <w:ind w:left="360" w:hanging="360"/>
        <w:rPr>
          <w:rFonts w:ascii="Arial" w:hAnsi="Arial" w:cs="Arial"/>
        </w:rPr>
      </w:pPr>
      <w:r>
        <w:rPr>
          <w:rFonts w:ascii="Arial" w:eastAsia="Malgun Gothic" w:hAnsi="Arial" w:cs="Arial"/>
          <w:color w:val="000000"/>
        </w:rPr>
        <w:t>R</w:t>
      </w:r>
      <w:r>
        <w:rPr>
          <w:rFonts w:ascii="Arial" w:eastAsia="Malgun Gothic" w:hAnsi="Arial" w:cs="Arial" w:hint="eastAsia"/>
          <w:color w:val="000000"/>
        </w:rPr>
        <w:t xml:space="preserve">1-2407604, </w:t>
      </w:r>
      <w:r>
        <w:rPr>
          <w:rFonts w:ascii="Arial" w:eastAsia="Malgun Gothic" w:hAnsi="Arial" w:cs="Arial"/>
          <w:color w:val="000000"/>
        </w:rPr>
        <w:t>“</w:t>
      </w:r>
      <w:r w:rsidRPr="00BB2A04">
        <w:rPr>
          <w:rFonts w:ascii="Arial" w:eastAsia="Malgun Gothic" w:hAnsi="Arial" w:cs="Arial"/>
          <w:color w:val="000000"/>
        </w:rPr>
        <w:t>LS on applicable functionality reporting for beam management UE-sided model</w:t>
      </w:r>
      <w:r>
        <w:rPr>
          <w:rFonts w:ascii="Arial" w:eastAsia="Malgun Gothic" w:hAnsi="Arial" w:cs="Arial"/>
          <w:color w:val="000000"/>
        </w:rPr>
        <w:t>”</w:t>
      </w:r>
      <w:r w:rsidR="00C57299">
        <w:rPr>
          <w:rFonts w:ascii="Arial" w:eastAsia="Malgun Gothic" w:hAnsi="Arial" w:cs="Arial" w:hint="eastAsia"/>
          <w:color w:val="000000"/>
        </w:rPr>
        <w:t>,</w:t>
      </w:r>
    </w:p>
    <w:p w14:paraId="111212D1" w14:textId="5829287D" w:rsidR="00E65CAC" w:rsidRPr="00861C8E" w:rsidRDefault="00E65CAC" w:rsidP="00E65CAC">
      <w:pPr>
        <w:pStyle w:val="ListParagraph"/>
        <w:numPr>
          <w:ilvl w:val="0"/>
          <w:numId w:val="10"/>
        </w:numPr>
        <w:spacing w:after="80"/>
        <w:ind w:left="360" w:hanging="360"/>
        <w:rPr>
          <w:rFonts w:ascii="Arial" w:hAnsi="Arial" w:cs="Arial"/>
        </w:rPr>
      </w:pPr>
      <w:r w:rsidRPr="00AC06FF">
        <w:rPr>
          <w:rFonts w:ascii="Arial" w:eastAsia="SimSun" w:hAnsi="Arial" w:cs="Arial"/>
          <w:color w:val="000000"/>
        </w:rPr>
        <w:t>“Final Report of 3GPP TSG RAN WG1 #11</w:t>
      </w:r>
      <w:r>
        <w:rPr>
          <w:rFonts w:ascii="Arial" w:eastAsia="SimSun" w:hAnsi="Arial" w:cs="Arial"/>
          <w:color w:val="000000"/>
        </w:rPr>
        <w:t>8</w:t>
      </w:r>
      <w:r w:rsidR="001D224B">
        <w:rPr>
          <w:rFonts w:ascii="Arial" w:eastAsia="SimSun" w:hAnsi="Arial" w:cs="Arial"/>
          <w:color w:val="000000"/>
        </w:rPr>
        <w:t>-bis</w:t>
      </w:r>
      <w:r w:rsidRPr="00AC06FF">
        <w:rPr>
          <w:rFonts w:ascii="Arial" w:eastAsia="SimSun" w:hAnsi="Arial" w:cs="Arial"/>
          <w:color w:val="000000"/>
        </w:rPr>
        <w:t>”, 3GPP RAN1 Meeting #11</w:t>
      </w:r>
      <w:r>
        <w:rPr>
          <w:rFonts w:ascii="Arial" w:eastAsia="SimSun" w:hAnsi="Arial" w:cs="Arial"/>
          <w:color w:val="000000"/>
        </w:rPr>
        <w:t>8</w:t>
      </w:r>
      <w:r w:rsidR="001D224B">
        <w:rPr>
          <w:rFonts w:ascii="Arial" w:eastAsia="SimSun" w:hAnsi="Arial" w:cs="Arial"/>
          <w:color w:val="000000"/>
        </w:rPr>
        <w:t>-bis</w:t>
      </w:r>
      <w:r w:rsidRPr="00AC06FF">
        <w:rPr>
          <w:rFonts w:ascii="Arial" w:eastAsia="SimSun" w:hAnsi="Arial" w:cs="Arial"/>
          <w:color w:val="000000"/>
        </w:rPr>
        <w:t xml:space="preserve">, </w:t>
      </w:r>
      <w:r w:rsidR="001D224B">
        <w:rPr>
          <w:rFonts w:ascii="Arial" w:eastAsia="SimSun" w:hAnsi="Arial" w:cs="Arial"/>
          <w:color w:val="000000"/>
        </w:rPr>
        <w:t>October</w:t>
      </w:r>
      <w:r>
        <w:rPr>
          <w:rFonts w:ascii="Arial" w:eastAsia="SimSun" w:hAnsi="Arial" w:cs="Arial"/>
          <w:color w:val="000000"/>
        </w:rPr>
        <w:t xml:space="preserve"> 1</w:t>
      </w:r>
      <w:r w:rsidR="001D224B">
        <w:rPr>
          <w:rFonts w:ascii="Arial" w:eastAsia="SimSun" w:hAnsi="Arial" w:cs="Arial"/>
          <w:color w:val="000000"/>
        </w:rPr>
        <w:t>4</w:t>
      </w:r>
      <w:r w:rsidRPr="008965AB">
        <w:rPr>
          <w:rFonts w:ascii="Arial" w:eastAsia="SimSun" w:hAnsi="Arial" w:cs="Arial"/>
          <w:color w:val="000000"/>
          <w:vertAlign w:val="superscript"/>
        </w:rPr>
        <w:t>th</w:t>
      </w:r>
      <w:r>
        <w:rPr>
          <w:rFonts w:ascii="Arial" w:eastAsia="SimSun" w:hAnsi="Arial" w:cs="Arial"/>
          <w:color w:val="000000"/>
        </w:rPr>
        <w:t xml:space="preserve"> </w:t>
      </w:r>
      <w:r w:rsidRPr="00AC06FF">
        <w:rPr>
          <w:rFonts w:ascii="Arial" w:eastAsia="SimSun" w:hAnsi="Arial" w:cs="Arial"/>
          <w:color w:val="000000"/>
        </w:rPr>
        <w:t xml:space="preserve">– </w:t>
      </w:r>
      <w:r w:rsidR="001D224B">
        <w:rPr>
          <w:rFonts w:ascii="Arial" w:eastAsia="SimSun" w:hAnsi="Arial" w:cs="Arial"/>
          <w:color w:val="000000"/>
        </w:rPr>
        <w:t>October 18</w:t>
      </w:r>
      <w:r w:rsidR="001D224B" w:rsidRPr="00AE0822">
        <w:rPr>
          <w:rFonts w:ascii="Arial" w:eastAsia="SimSun" w:hAnsi="Arial" w:cs="Arial"/>
          <w:color w:val="000000"/>
          <w:vertAlign w:val="superscript"/>
        </w:rPr>
        <w:t>th</w:t>
      </w:r>
      <w:r w:rsidRPr="00AC06FF">
        <w:rPr>
          <w:rFonts w:ascii="Arial" w:eastAsia="SimSun" w:hAnsi="Arial" w:cs="Arial"/>
          <w:color w:val="000000"/>
        </w:rPr>
        <w:t>, 2024</w:t>
      </w:r>
      <w:r w:rsidR="00C57299">
        <w:rPr>
          <w:rFonts w:ascii="Arial" w:eastAsia="Malgun Gothic" w:hAnsi="Arial" w:cs="Arial" w:hint="eastAsia"/>
          <w:color w:val="000000"/>
        </w:rPr>
        <w:t>.</w:t>
      </w:r>
    </w:p>
    <w:p w14:paraId="4C60394B" w14:textId="543E90CC" w:rsidR="009F5659" w:rsidRPr="00861C8E" w:rsidRDefault="009F5659" w:rsidP="009F5659">
      <w:pPr>
        <w:pStyle w:val="ListParagraph"/>
        <w:numPr>
          <w:ilvl w:val="0"/>
          <w:numId w:val="10"/>
        </w:numPr>
        <w:spacing w:after="80"/>
        <w:ind w:left="360" w:hanging="360"/>
        <w:rPr>
          <w:rFonts w:ascii="Arial" w:hAnsi="Arial" w:cs="Arial"/>
        </w:rPr>
      </w:pPr>
      <w:r w:rsidRPr="00AC06FF">
        <w:rPr>
          <w:rFonts w:ascii="Arial" w:eastAsia="SimSun" w:hAnsi="Arial" w:cs="Arial"/>
          <w:color w:val="000000"/>
        </w:rPr>
        <w:t>“Final Report of 3GPP TSG RAN WG1 #11</w:t>
      </w:r>
      <w:r>
        <w:rPr>
          <w:rFonts w:ascii="Arial" w:eastAsia="SimSun" w:hAnsi="Arial" w:cs="Arial"/>
          <w:color w:val="000000"/>
        </w:rPr>
        <w:t>9</w:t>
      </w:r>
      <w:r w:rsidRPr="00AC06FF">
        <w:rPr>
          <w:rFonts w:ascii="Arial" w:eastAsia="SimSun" w:hAnsi="Arial" w:cs="Arial"/>
          <w:color w:val="000000"/>
        </w:rPr>
        <w:t>”, 3GPP RAN1 Meeting #11</w:t>
      </w:r>
      <w:r w:rsidR="00B25D19">
        <w:rPr>
          <w:rFonts w:ascii="Arial" w:eastAsia="SimSun" w:hAnsi="Arial" w:cs="Arial"/>
          <w:color w:val="000000"/>
        </w:rPr>
        <w:t>9</w:t>
      </w:r>
      <w:r w:rsidRPr="00AC06FF">
        <w:rPr>
          <w:rFonts w:ascii="Arial" w:eastAsia="SimSun" w:hAnsi="Arial" w:cs="Arial"/>
          <w:color w:val="000000"/>
        </w:rPr>
        <w:t xml:space="preserve">, </w:t>
      </w:r>
      <w:r w:rsidR="00B25D19">
        <w:rPr>
          <w:rFonts w:ascii="Arial" w:eastAsia="SimSun" w:hAnsi="Arial" w:cs="Arial"/>
          <w:color w:val="000000"/>
        </w:rPr>
        <w:t xml:space="preserve">November </w:t>
      </w:r>
      <w:r w:rsidR="006B508A">
        <w:rPr>
          <w:rFonts w:ascii="Arial" w:eastAsia="SimSun" w:hAnsi="Arial" w:cs="Arial"/>
          <w:color w:val="000000"/>
        </w:rPr>
        <w:t>18</w:t>
      </w:r>
      <w:r w:rsidR="006B508A" w:rsidRPr="00861C8E">
        <w:rPr>
          <w:rFonts w:ascii="Arial" w:eastAsia="SimSun" w:hAnsi="Arial" w:cs="Arial"/>
          <w:color w:val="000000"/>
          <w:vertAlign w:val="superscript"/>
        </w:rPr>
        <w:t>th</w:t>
      </w:r>
      <w:r w:rsidR="006B508A">
        <w:rPr>
          <w:rFonts w:ascii="Arial" w:eastAsia="SimSun" w:hAnsi="Arial" w:cs="Arial"/>
          <w:color w:val="000000"/>
        </w:rPr>
        <w:t xml:space="preserve"> </w:t>
      </w:r>
      <w:r w:rsidRPr="00AC06FF">
        <w:rPr>
          <w:rFonts w:ascii="Arial" w:eastAsia="SimSun" w:hAnsi="Arial" w:cs="Arial"/>
          <w:color w:val="000000"/>
        </w:rPr>
        <w:t xml:space="preserve">– </w:t>
      </w:r>
      <w:r>
        <w:rPr>
          <w:rFonts w:ascii="Arial" w:eastAsia="SimSun" w:hAnsi="Arial" w:cs="Arial"/>
          <w:color w:val="000000"/>
        </w:rPr>
        <w:t>November 22</w:t>
      </w:r>
      <w:r w:rsidR="00B25D19" w:rsidRPr="00861C8E">
        <w:rPr>
          <w:rFonts w:ascii="Arial" w:eastAsia="SimSun" w:hAnsi="Arial" w:cs="Arial"/>
          <w:color w:val="000000"/>
          <w:vertAlign w:val="superscript"/>
        </w:rPr>
        <w:t>nd</w:t>
      </w:r>
      <w:r w:rsidRPr="00AC06FF">
        <w:rPr>
          <w:rFonts w:ascii="Arial" w:eastAsia="SimSun" w:hAnsi="Arial" w:cs="Arial"/>
          <w:color w:val="000000"/>
        </w:rPr>
        <w:t>, 2024</w:t>
      </w:r>
      <w:r w:rsidR="00DF1965">
        <w:rPr>
          <w:rFonts w:ascii="Arial" w:eastAsia="Malgun Gothic" w:hAnsi="Arial" w:cs="Arial" w:hint="eastAsia"/>
          <w:color w:val="000000"/>
        </w:rPr>
        <w:t>,</w:t>
      </w:r>
    </w:p>
    <w:p w14:paraId="499797D9" w14:textId="335EABAE" w:rsidR="009E2CEC" w:rsidRPr="0063655D" w:rsidRDefault="0069799A" w:rsidP="009F5659">
      <w:pPr>
        <w:pStyle w:val="ListParagraph"/>
        <w:numPr>
          <w:ilvl w:val="0"/>
          <w:numId w:val="10"/>
        </w:numPr>
        <w:spacing w:after="80"/>
        <w:ind w:left="360" w:hanging="360"/>
        <w:rPr>
          <w:rFonts w:ascii="Arial" w:hAnsi="Arial" w:cs="Arial"/>
        </w:rPr>
      </w:pPr>
      <w:r w:rsidRPr="0069799A">
        <w:rPr>
          <w:rFonts w:ascii="Arial" w:eastAsia="Malgun Gothic" w:hAnsi="Arial" w:cs="Arial"/>
          <w:color w:val="000000"/>
        </w:rPr>
        <w:t>R1-2409114</w:t>
      </w:r>
      <w:r>
        <w:rPr>
          <w:rFonts w:ascii="Arial" w:eastAsia="Malgun Gothic" w:hAnsi="Arial" w:cs="Arial"/>
          <w:color w:val="000000"/>
        </w:rPr>
        <w:t>, “</w:t>
      </w:r>
      <w:r w:rsidRPr="0069799A">
        <w:rPr>
          <w:rFonts w:ascii="Arial" w:eastAsia="Malgun Gothic" w:hAnsi="Arial" w:cs="Arial"/>
          <w:color w:val="000000"/>
        </w:rPr>
        <w:t>FL summary #0 for AI/ML in beam management</w:t>
      </w:r>
      <w:r w:rsidR="00151060">
        <w:rPr>
          <w:rFonts w:ascii="Arial" w:eastAsia="Malgun Gothic" w:hAnsi="Arial" w:cs="Arial"/>
          <w:color w:val="000000"/>
        </w:rPr>
        <w:t>”</w:t>
      </w:r>
      <w:r w:rsidR="00585051">
        <w:rPr>
          <w:rFonts w:ascii="Arial" w:eastAsia="Malgun Gothic" w:hAnsi="Arial" w:cs="Arial" w:hint="eastAsia"/>
          <w:color w:val="000000"/>
        </w:rPr>
        <w:t>,</w:t>
      </w:r>
    </w:p>
    <w:p w14:paraId="2072F87C" w14:textId="39C0AB23" w:rsidR="00D526C5" w:rsidRPr="00861C8E" w:rsidRDefault="00D526C5" w:rsidP="00D526C5">
      <w:pPr>
        <w:pStyle w:val="ListParagraph"/>
        <w:numPr>
          <w:ilvl w:val="0"/>
          <w:numId w:val="10"/>
        </w:numPr>
        <w:spacing w:after="80"/>
        <w:ind w:left="360" w:hanging="360"/>
        <w:rPr>
          <w:rFonts w:ascii="Arial" w:hAnsi="Arial" w:cs="Arial"/>
        </w:rPr>
      </w:pPr>
      <w:r w:rsidRPr="00AC06FF">
        <w:rPr>
          <w:rFonts w:ascii="Arial" w:eastAsia="SimSun" w:hAnsi="Arial" w:cs="Arial"/>
          <w:color w:val="000000"/>
        </w:rPr>
        <w:t>“Final Report of 3GPP TSG RAN WG1 #1</w:t>
      </w:r>
      <w:r>
        <w:rPr>
          <w:rFonts w:ascii="Arial" w:eastAsia="SimSun" w:hAnsi="Arial" w:cs="Arial"/>
          <w:color w:val="000000"/>
        </w:rPr>
        <w:t>20</w:t>
      </w:r>
      <w:r w:rsidRPr="00AC06FF">
        <w:rPr>
          <w:rFonts w:ascii="Arial" w:eastAsia="SimSun" w:hAnsi="Arial" w:cs="Arial"/>
          <w:color w:val="000000"/>
        </w:rPr>
        <w:t>”, 3GPP RAN1 Meeting #1</w:t>
      </w:r>
      <w:r w:rsidR="00D50F44">
        <w:rPr>
          <w:rFonts w:ascii="Arial" w:eastAsia="SimSun" w:hAnsi="Arial" w:cs="Arial"/>
          <w:color w:val="000000"/>
        </w:rPr>
        <w:t>20</w:t>
      </w:r>
      <w:r w:rsidRPr="00AC06FF">
        <w:rPr>
          <w:rFonts w:ascii="Arial" w:eastAsia="SimSun" w:hAnsi="Arial" w:cs="Arial"/>
          <w:color w:val="000000"/>
        </w:rPr>
        <w:t xml:space="preserve">, </w:t>
      </w:r>
      <w:r w:rsidR="00D50F44">
        <w:rPr>
          <w:rFonts w:ascii="Arial" w:eastAsia="SimSun" w:hAnsi="Arial" w:cs="Arial"/>
          <w:color w:val="000000"/>
        </w:rPr>
        <w:t>February</w:t>
      </w:r>
      <w:r>
        <w:rPr>
          <w:rFonts w:ascii="Arial" w:eastAsia="SimSun" w:hAnsi="Arial" w:cs="Arial"/>
          <w:color w:val="000000"/>
        </w:rPr>
        <w:t xml:space="preserve"> 1</w:t>
      </w:r>
      <w:r w:rsidR="00D50F44">
        <w:rPr>
          <w:rFonts w:ascii="Arial" w:eastAsia="SimSun" w:hAnsi="Arial" w:cs="Arial"/>
          <w:color w:val="000000"/>
        </w:rPr>
        <w:t>7</w:t>
      </w:r>
      <w:r w:rsidRPr="00861C8E">
        <w:rPr>
          <w:rFonts w:ascii="Arial" w:eastAsia="SimSun" w:hAnsi="Arial" w:cs="Arial"/>
          <w:color w:val="000000"/>
          <w:vertAlign w:val="superscript"/>
        </w:rPr>
        <w:t>th</w:t>
      </w:r>
      <w:r>
        <w:rPr>
          <w:rFonts w:ascii="Arial" w:eastAsia="SimSun" w:hAnsi="Arial" w:cs="Arial"/>
          <w:color w:val="000000"/>
        </w:rPr>
        <w:t xml:space="preserve"> </w:t>
      </w:r>
      <w:r w:rsidRPr="00AC06FF">
        <w:rPr>
          <w:rFonts w:ascii="Arial" w:eastAsia="SimSun" w:hAnsi="Arial" w:cs="Arial"/>
          <w:color w:val="000000"/>
        </w:rPr>
        <w:t>–</w:t>
      </w:r>
      <w:r w:rsidR="00D50F44">
        <w:rPr>
          <w:rFonts w:ascii="Arial" w:eastAsia="SimSun" w:hAnsi="Arial" w:cs="Arial"/>
          <w:color w:val="000000"/>
        </w:rPr>
        <w:t xml:space="preserve"> February 21</w:t>
      </w:r>
      <w:r w:rsidR="00D50F44" w:rsidRPr="0063655D">
        <w:rPr>
          <w:rFonts w:ascii="Arial" w:eastAsia="SimSun" w:hAnsi="Arial" w:cs="Arial"/>
          <w:color w:val="000000"/>
          <w:vertAlign w:val="superscript"/>
        </w:rPr>
        <w:t>st</w:t>
      </w:r>
      <w:r w:rsidRPr="00AC06FF">
        <w:rPr>
          <w:rFonts w:ascii="Arial" w:eastAsia="SimSun" w:hAnsi="Arial" w:cs="Arial"/>
          <w:color w:val="000000"/>
        </w:rPr>
        <w:t>, 2024</w:t>
      </w:r>
      <w:r>
        <w:rPr>
          <w:rFonts w:ascii="Arial" w:eastAsia="Malgun Gothic" w:hAnsi="Arial" w:cs="Arial" w:hint="eastAsia"/>
          <w:color w:val="000000"/>
        </w:rPr>
        <w:t>,</w:t>
      </w:r>
    </w:p>
    <w:p w14:paraId="4C23ACCF" w14:textId="3B60788C" w:rsidR="00D526C5" w:rsidRPr="0063655D" w:rsidRDefault="00D50F44" w:rsidP="00D50F44">
      <w:pPr>
        <w:pStyle w:val="ListParagraph"/>
        <w:numPr>
          <w:ilvl w:val="0"/>
          <w:numId w:val="10"/>
        </w:numPr>
        <w:spacing w:after="80"/>
        <w:ind w:left="360" w:hanging="360"/>
        <w:rPr>
          <w:rFonts w:ascii="Arial" w:hAnsi="Arial" w:cs="Arial"/>
        </w:rPr>
      </w:pPr>
      <w:r w:rsidRPr="0069799A">
        <w:rPr>
          <w:rFonts w:ascii="Arial" w:eastAsia="Malgun Gothic" w:hAnsi="Arial" w:cs="Arial"/>
          <w:color w:val="000000"/>
        </w:rPr>
        <w:t>R1-2</w:t>
      </w:r>
      <w:r w:rsidR="00360F5B">
        <w:rPr>
          <w:rFonts w:ascii="Arial" w:eastAsia="Malgun Gothic" w:hAnsi="Arial" w:cs="Arial"/>
          <w:color w:val="000000"/>
        </w:rPr>
        <w:t>501595</w:t>
      </w:r>
      <w:r>
        <w:rPr>
          <w:rFonts w:ascii="Arial" w:eastAsia="Malgun Gothic" w:hAnsi="Arial" w:cs="Arial"/>
          <w:color w:val="000000"/>
        </w:rPr>
        <w:t>, “</w:t>
      </w:r>
      <w:r w:rsidRPr="0069799A">
        <w:rPr>
          <w:rFonts w:ascii="Arial" w:eastAsia="Malgun Gothic" w:hAnsi="Arial" w:cs="Arial"/>
          <w:color w:val="000000"/>
        </w:rPr>
        <w:t>FL summary #</w:t>
      </w:r>
      <w:r w:rsidR="00360F5B">
        <w:rPr>
          <w:rFonts w:ascii="Arial" w:eastAsia="Malgun Gothic" w:hAnsi="Arial" w:cs="Arial"/>
          <w:color w:val="000000"/>
        </w:rPr>
        <w:t>6</w:t>
      </w:r>
      <w:r w:rsidRPr="0069799A">
        <w:rPr>
          <w:rFonts w:ascii="Arial" w:eastAsia="Malgun Gothic" w:hAnsi="Arial" w:cs="Arial"/>
          <w:color w:val="000000"/>
        </w:rPr>
        <w:t xml:space="preserve"> for AI/ML in beam management</w:t>
      </w:r>
      <w:r>
        <w:rPr>
          <w:rFonts w:ascii="Arial" w:eastAsia="Malgun Gothic" w:hAnsi="Arial" w:cs="Arial"/>
          <w:color w:val="000000"/>
        </w:rPr>
        <w:t>”</w:t>
      </w:r>
      <w:r>
        <w:rPr>
          <w:rFonts w:ascii="Arial" w:eastAsia="Malgun Gothic" w:hAnsi="Arial" w:cs="Arial" w:hint="eastAsia"/>
          <w:color w:val="000000"/>
        </w:rPr>
        <w:t>.</w:t>
      </w:r>
    </w:p>
    <w:sectPr w:rsidR="00D526C5" w:rsidRPr="0063655D" w:rsidSect="00723B7F">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6D7DE" w14:textId="77777777" w:rsidR="00677003" w:rsidRDefault="00677003">
      <w:r>
        <w:separator/>
      </w:r>
    </w:p>
  </w:endnote>
  <w:endnote w:type="continuationSeparator" w:id="0">
    <w:p w14:paraId="1B654B9A" w14:textId="77777777" w:rsidR="00677003" w:rsidRDefault="00677003">
      <w:r>
        <w:continuationSeparator/>
      </w:r>
    </w:p>
  </w:endnote>
  <w:endnote w:type="continuationNotice" w:id="1">
    <w:p w14:paraId="09BAAA50" w14:textId="77777777" w:rsidR="00677003" w:rsidRDefault="006770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ZapfDingbats">
    <w:altName w:val="Wingding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IDFont+F3">
    <w:altName w:val="Microsoft YaHei"/>
    <w:charset w:val="86"/>
    <w:family w:val="auto"/>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E92DF" w14:textId="77777777" w:rsidR="00677003" w:rsidRDefault="00677003">
      <w:r>
        <w:separator/>
      </w:r>
    </w:p>
  </w:footnote>
  <w:footnote w:type="continuationSeparator" w:id="0">
    <w:p w14:paraId="2CCA3152" w14:textId="77777777" w:rsidR="00677003" w:rsidRDefault="00677003">
      <w:r>
        <w:continuationSeparator/>
      </w:r>
    </w:p>
  </w:footnote>
  <w:footnote w:type="continuationNotice" w:id="1">
    <w:p w14:paraId="2A07F478" w14:textId="77777777" w:rsidR="00677003" w:rsidRDefault="006770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84405E"/>
    <w:multiLevelType w:val="hybridMultilevel"/>
    <w:tmpl w:val="24D67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72A6B"/>
    <w:multiLevelType w:val="hybridMultilevel"/>
    <w:tmpl w:val="0E0AF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EB5E3C"/>
    <w:multiLevelType w:val="hybridMultilevel"/>
    <w:tmpl w:val="BFF25F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177047"/>
    <w:multiLevelType w:val="hybridMultilevel"/>
    <w:tmpl w:val="BFF25F3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86145A"/>
    <w:multiLevelType w:val="hybridMultilevel"/>
    <w:tmpl w:val="2CBA3C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001505"/>
    <w:multiLevelType w:val="multilevel"/>
    <w:tmpl w:val="43001505"/>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8C6503"/>
    <w:multiLevelType w:val="multilevel"/>
    <w:tmpl w:val="7EC001A6"/>
    <w:lvl w:ilvl="0">
      <w:start w:val="3"/>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494D48EC"/>
    <w:multiLevelType w:val="multilevel"/>
    <w:tmpl w:val="7EC001A6"/>
    <w:lvl w:ilvl="0">
      <w:start w:val="3"/>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9823D3B"/>
    <w:multiLevelType w:val="hybridMultilevel"/>
    <w:tmpl w:val="7550F6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214CDD"/>
    <w:multiLevelType w:val="hybridMultilevel"/>
    <w:tmpl w:val="056EA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26361C6"/>
    <w:multiLevelType w:val="hybridMultilevel"/>
    <w:tmpl w:val="4C34C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40026E"/>
    <w:multiLevelType w:val="hybridMultilevel"/>
    <w:tmpl w:val="6546BB8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EB4DC0"/>
    <w:multiLevelType w:val="hybridMultilevel"/>
    <w:tmpl w:val="2CBA3C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733197"/>
    <w:multiLevelType w:val="hybridMultilevel"/>
    <w:tmpl w:val="7550F6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700811978">
    <w:abstractNumId w:val="1"/>
  </w:num>
  <w:num w:numId="2" w16cid:durableId="1524510140">
    <w:abstractNumId w:val="23"/>
  </w:num>
  <w:num w:numId="3" w16cid:durableId="217018143">
    <w:abstractNumId w:val="14"/>
  </w:num>
  <w:num w:numId="4" w16cid:durableId="746611948">
    <w:abstractNumId w:val="15"/>
  </w:num>
  <w:num w:numId="5" w16cid:durableId="1395615749">
    <w:abstractNumId w:val="10"/>
  </w:num>
  <w:num w:numId="6" w16cid:durableId="526256866">
    <w:abstractNumId w:val="17"/>
  </w:num>
  <w:num w:numId="7" w16cid:durableId="2001033992">
    <w:abstractNumId w:val="28"/>
  </w:num>
  <w:num w:numId="8" w16cid:durableId="632908035">
    <w:abstractNumId w:val="11"/>
  </w:num>
  <w:num w:numId="9" w16cid:durableId="1616793301">
    <w:abstractNumId w:val="35"/>
  </w:num>
  <w:num w:numId="10" w16cid:durableId="373234678">
    <w:abstractNumId w:val="13"/>
  </w:num>
  <w:num w:numId="11" w16cid:durableId="932124744">
    <w:abstractNumId w:val="32"/>
  </w:num>
  <w:num w:numId="12" w16cid:durableId="1137914786">
    <w:abstractNumId w:val="25"/>
  </w:num>
  <w:num w:numId="13" w16cid:durableId="678847100">
    <w:abstractNumId w:val="36"/>
  </w:num>
  <w:num w:numId="14" w16cid:durableId="601063174">
    <w:abstractNumId w:val="27"/>
  </w:num>
  <w:num w:numId="15" w16cid:durableId="452291380">
    <w:abstractNumId w:val="30"/>
  </w:num>
  <w:num w:numId="16"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7" w16cid:durableId="631013227">
    <w:abstractNumId w:val="3"/>
  </w:num>
  <w:num w:numId="18" w16cid:durableId="1484589376">
    <w:abstractNumId w:val="8"/>
  </w:num>
  <w:num w:numId="19" w16cid:durableId="1639842725">
    <w:abstractNumId w:val="33"/>
  </w:num>
  <w:num w:numId="20" w16cid:durableId="99954231">
    <w:abstractNumId w:val="19"/>
  </w:num>
  <w:num w:numId="21" w16cid:durableId="1464882897">
    <w:abstractNumId w:val="9"/>
  </w:num>
  <w:num w:numId="22" w16cid:durableId="1228997931">
    <w:abstractNumId w:val="34"/>
  </w:num>
  <w:num w:numId="23" w16cid:durableId="712845071">
    <w:abstractNumId w:val="31"/>
  </w:num>
  <w:num w:numId="24" w16cid:durableId="712576554">
    <w:abstractNumId w:val="5"/>
  </w:num>
  <w:num w:numId="25" w16cid:durableId="1360279963">
    <w:abstractNumId w:val="20"/>
  </w:num>
  <w:num w:numId="26" w16cid:durableId="1388189960">
    <w:abstractNumId w:val="7"/>
  </w:num>
  <w:num w:numId="27" w16cid:durableId="1925265780">
    <w:abstractNumId w:val="24"/>
  </w:num>
  <w:num w:numId="28" w16cid:durableId="2012180631">
    <w:abstractNumId w:val="29"/>
  </w:num>
  <w:num w:numId="29" w16cid:durableId="607273666">
    <w:abstractNumId w:val="6"/>
  </w:num>
  <w:num w:numId="30" w16cid:durableId="2044816566">
    <w:abstractNumId w:val="22"/>
  </w:num>
  <w:num w:numId="31" w16cid:durableId="1637947023">
    <w:abstractNumId w:val="4"/>
  </w:num>
  <w:num w:numId="32" w16cid:durableId="1845388729">
    <w:abstractNumId w:val="16"/>
  </w:num>
  <w:num w:numId="33" w16cid:durableId="896891172">
    <w:abstractNumId w:val="18"/>
  </w:num>
  <w:num w:numId="34" w16cid:durableId="1220508521">
    <w:abstractNumId w:val="21"/>
  </w:num>
  <w:num w:numId="35" w16cid:durableId="2091003745">
    <w:abstractNumId w:val="26"/>
  </w:num>
  <w:num w:numId="36" w16cid:durableId="911044722">
    <w:abstractNumId w:val="2"/>
  </w:num>
  <w:num w:numId="37" w16cid:durableId="795678881">
    <w:abstractNumId w:val="37"/>
  </w:num>
  <w:num w:numId="38" w16cid:durableId="1728335775">
    <w:abstractNumId w:val="1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doNotDisplayPageBoundaries/>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0F1B"/>
    <w:rsid w:val="0000116E"/>
    <w:rsid w:val="0000168C"/>
    <w:rsid w:val="000018A8"/>
    <w:rsid w:val="00002A26"/>
    <w:rsid w:val="00002BC4"/>
    <w:rsid w:val="00002F99"/>
    <w:rsid w:val="0000325C"/>
    <w:rsid w:val="000038DC"/>
    <w:rsid w:val="00003E50"/>
    <w:rsid w:val="00003EC3"/>
    <w:rsid w:val="00004003"/>
    <w:rsid w:val="00004C2D"/>
    <w:rsid w:val="00005012"/>
    <w:rsid w:val="00005BCE"/>
    <w:rsid w:val="000061D4"/>
    <w:rsid w:val="00006370"/>
    <w:rsid w:val="00006446"/>
    <w:rsid w:val="00006708"/>
    <w:rsid w:val="00006896"/>
    <w:rsid w:val="00006A80"/>
    <w:rsid w:val="00006EB1"/>
    <w:rsid w:val="000070EB"/>
    <w:rsid w:val="0000718F"/>
    <w:rsid w:val="00007C28"/>
    <w:rsid w:val="00007C9A"/>
    <w:rsid w:val="00007CDC"/>
    <w:rsid w:val="000103DE"/>
    <w:rsid w:val="000104C6"/>
    <w:rsid w:val="000110C9"/>
    <w:rsid w:val="000119C4"/>
    <w:rsid w:val="00011B28"/>
    <w:rsid w:val="00011EE8"/>
    <w:rsid w:val="0001288B"/>
    <w:rsid w:val="00012A40"/>
    <w:rsid w:val="00012B9F"/>
    <w:rsid w:val="00012C16"/>
    <w:rsid w:val="00013C47"/>
    <w:rsid w:val="00014FEF"/>
    <w:rsid w:val="000153E9"/>
    <w:rsid w:val="0001559E"/>
    <w:rsid w:val="000157EC"/>
    <w:rsid w:val="00015A22"/>
    <w:rsid w:val="00015AD4"/>
    <w:rsid w:val="00015B7F"/>
    <w:rsid w:val="00015C8F"/>
    <w:rsid w:val="00015D15"/>
    <w:rsid w:val="0001611C"/>
    <w:rsid w:val="0001694D"/>
    <w:rsid w:val="00016AB5"/>
    <w:rsid w:val="00017074"/>
    <w:rsid w:val="000172DB"/>
    <w:rsid w:val="00017300"/>
    <w:rsid w:val="000208E4"/>
    <w:rsid w:val="00020CFB"/>
    <w:rsid w:val="00020E61"/>
    <w:rsid w:val="00021025"/>
    <w:rsid w:val="00021143"/>
    <w:rsid w:val="00021171"/>
    <w:rsid w:val="000217D8"/>
    <w:rsid w:val="00021D58"/>
    <w:rsid w:val="00022522"/>
    <w:rsid w:val="00022A49"/>
    <w:rsid w:val="00022B92"/>
    <w:rsid w:val="00022C6C"/>
    <w:rsid w:val="00022D36"/>
    <w:rsid w:val="00023233"/>
    <w:rsid w:val="0002360A"/>
    <w:rsid w:val="00023A7A"/>
    <w:rsid w:val="00023C02"/>
    <w:rsid w:val="000244A8"/>
    <w:rsid w:val="00024835"/>
    <w:rsid w:val="00024B91"/>
    <w:rsid w:val="00024F2F"/>
    <w:rsid w:val="00025050"/>
    <w:rsid w:val="0002564D"/>
    <w:rsid w:val="000257F1"/>
    <w:rsid w:val="00025927"/>
    <w:rsid w:val="0002599A"/>
    <w:rsid w:val="00025C2A"/>
    <w:rsid w:val="00025D5F"/>
    <w:rsid w:val="00025ECA"/>
    <w:rsid w:val="00026309"/>
    <w:rsid w:val="00026CB5"/>
    <w:rsid w:val="00026E15"/>
    <w:rsid w:val="00026E30"/>
    <w:rsid w:val="000270FE"/>
    <w:rsid w:val="00027DEF"/>
    <w:rsid w:val="00030015"/>
    <w:rsid w:val="00030128"/>
    <w:rsid w:val="00030153"/>
    <w:rsid w:val="000309C0"/>
    <w:rsid w:val="00030C64"/>
    <w:rsid w:val="00031297"/>
    <w:rsid w:val="00031598"/>
    <w:rsid w:val="0003226F"/>
    <w:rsid w:val="0003227E"/>
    <w:rsid w:val="000325B8"/>
    <w:rsid w:val="00032908"/>
    <w:rsid w:val="00032C88"/>
    <w:rsid w:val="00032F20"/>
    <w:rsid w:val="00033351"/>
    <w:rsid w:val="000337DE"/>
    <w:rsid w:val="0003410A"/>
    <w:rsid w:val="0003414D"/>
    <w:rsid w:val="00034C15"/>
    <w:rsid w:val="00035849"/>
    <w:rsid w:val="000359A3"/>
    <w:rsid w:val="00035EA8"/>
    <w:rsid w:val="00035F74"/>
    <w:rsid w:val="000363B2"/>
    <w:rsid w:val="000369F9"/>
    <w:rsid w:val="00036BA1"/>
    <w:rsid w:val="000373F1"/>
    <w:rsid w:val="0003784D"/>
    <w:rsid w:val="00037B91"/>
    <w:rsid w:val="00040254"/>
    <w:rsid w:val="000403A8"/>
    <w:rsid w:val="000405A0"/>
    <w:rsid w:val="00040B2C"/>
    <w:rsid w:val="00040B78"/>
    <w:rsid w:val="00040DE9"/>
    <w:rsid w:val="0004149C"/>
    <w:rsid w:val="000416B8"/>
    <w:rsid w:val="00041B7D"/>
    <w:rsid w:val="00042285"/>
    <w:rsid w:val="000422E2"/>
    <w:rsid w:val="000424BF"/>
    <w:rsid w:val="000426FC"/>
    <w:rsid w:val="00042BE0"/>
    <w:rsid w:val="00042F22"/>
    <w:rsid w:val="0004320D"/>
    <w:rsid w:val="00043561"/>
    <w:rsid w:val="000437FA"/>
    <w:rsid w:val="00043D82"/>
    <w:rsid w:val="00043DDF"/>
    <w:rsid w:val="00043E04"/>
    <w:rsid w:val="00043F89"/>
    <w:rsid w:val="0004407C"/>
    <w:rsid w:val="00044278"/>
    <w:rsid w:val="000444EF"/>
    <w:rsid w:val="000447AF"/>
    <w:rsid w:val="00044A9C"/>
    <w:rsid w:val="00045214"/>
    <w:rsid w:val="000455AE"/>
    <w:rsid w:val="00045651"/>
    <w:rsid w:val="00045735"/>
    <w:rsid w:val="00045AD3"/>
    <w:rsid w:val="00045EE7"/>
    <w:rsid w:val="000462A6"/>
    <w:rsid w:val="000462BB"/>
    <w:rsid w:val="00046945"/>
    <w:rsid w:val="00047793"/>
    <w:rsid w:val="00047EDC"/>
    <w:rsid w:val="000500FE"/>
    <w:rsid w:val="00050192"/>
    <w:rsid w:val="00050717"/>
    <w:rsid w:val="0005095E"/>
    <w:rsid w:val="00050D83"/>
    <w:rsid w:val="00050E2C"/>
    <w:rsid w:val="000511FA"/>
    <w:rsid w:val="000512A1"/>
    <w:rsid w:val="00051696"/>
    <w:rsid w:val="00051789"/>
    <w:rsid w:val="0005205A"/>
    <w:rsid w:val="0005264F"/>
    <w:rsid w:val="000527C2"/>
    <w:rsid w:val="0005299F"/>
    <w:rsid w:val="00052A07"/>
    <w:rsid w:val="000534E3"/>
    <w:rsid w:val="00053756"/>
    <w:rsid w:val="00053824"/>
    <w:rsid w:val="000538D0"/>
    <w:rsid w:val="00053C47"/>
    <w:rsid w:val="00053C78"/>
    <w:rsid w:val="00053D11"/>
    <w:rsid w:val="00053DC7"/>
    <w:rsid w:val="00053EF9"/>
    <w:rsid w:val="00054303"/>
    <w:rsid w:val="00054815"/>
    <w:rsid w:val="00054C29"/>
    <w:rsid w:val="00054EE4"/>
    <w:rsid w:val="00054FF5"/>
    <w:rsid w:val="00055378"/>
    <w:rsid w:val="000555DC"/>
    <w:rsid w:val="00055692"/>
    <w:rsid w:val="00055BBF"/>
    <w:rsid w:val="00055E34"/>
    <w:rsid w:val="0005606A"/>
    <w:rsid w:val="0005620C"/>
    <w:rsid w:val="00056718"/>
    <w:rsid w:val="00056A67"/>
    <w:rsid w:val="00056BD9"/>
    <w:rsid w:val="00056F02"/>
    <w:rsid w:val="00056FD0"/>
    <w:rsid w:val="00057117"/>
    <w:rsid w:val="00057186"/>
    <w:rsid w:val="000571B8"/>
    <w:rsid w:val="0005757D"/>
    <w:rsid w:val="000575ED"/>
    <w:rsid w:val="00057649"/>
    <w:rsid w:val="0005797A"/>
    <w:rsid w:val="00057A16"/>
    <w:rsid w:val="00057F1F"/>
    <w:rsid w:val="000602CA"/>
    <w:rsid w:val="000604D2"/>
    <w:rsid w:val="0006092B"/>
    <w:rsid w:val="00060E21"/>
    <w:rsid w:val="00061054"/>
    <w:rsid w:val="000614F7"/>
    <w:rsid w:val="000616E7"/>
    <w:rsid w:val="00061829"/>
    <w:rsid w:val="0006232B"/>
    <w:rsid w:val="000625C8"/>
    <w:rsid w:val="00063138"/>
    <w:rsid w:val="00063951"/>
    <w:rsid w:val="00063AC3"/>
    <w:rsid w:val="00063EF3"/>
    <w:rsid w:val="000641AA"/>
    <w:rsid w:val="000643C8"/>
    <w:rsid w:val="000645B8"/>
    <w:rsid w:val="0006487E"/>
    <w:rsid w:val="00065243"/>
    <w:rsid w:val="0006536E"/>
    <w:rsid w:val="00065E1A"/>
    <w:rsid w:val="00065F7E"/>
    <w:rsid w:val="0006657B"/>
    <w:rsid w:val="000667B6"/>
    <w:rsid w:val="00066C46"/>
    <w:rsid w:val="000674D8"/>
    <w:rsid w:val="00067756"/>
    <w:rsid w:val="00067A61"/>
    <w:rsid w:val="00067F5C"/>
    <w:rsid w:val="00070074"/>
    <w:rsid w:val="000704FE"/>
    <w:rsid w:val="0007066D"/>
    <w:rsid w:val="00070B3A"/>
    <w:rsid w:val="00070D25"/>
    <w:rsid w:val="0007100B"/>
    <w:rsid w:val="00071225"/>
    <w:rsid w:val="000715A7"/>
    <w:rsid w:val="00071812"/>
    <w:rsid w:val="00071DCA"/>
    <w:rsid w:val="00071EA7"/>
    <w:rsid w:val="0007232F"/>
    <w:rsid w:val="000725A0"/>
    <w:rsid w:val="00072896"/>
    <w:rsid w:val="000729AC"/>
    <w:rsid w:val="0007384D"/>
    <w:rsid w:val="00073B68"/>
    <w:rsid w:val="00073D7E"/>
    <w:rsid w:val="0007415D"/>
    <w:rsid w:val="00074621"/>
    <w:rsid w:val="00074F35"/>
    <w:rsid w:val="00075131"/>
    <w:rsid w:val="000755A0"/>
    <w:rsid w:val="00075882"/>
    <w:rsid w:val="00075B26"/>
    <w:rsid w:val="00075BF1"/>
    <w:rsid w:val="00076D61"/>
    <w:rsid w:val="0007787A"/>
    <w:rsid w:val="00077A1C"/>
    <w:rsid w:val="00077CF3"/>
    <w:rsid w:val="00077E5F"/>
    <w:rsid w:val="0008004D"/>
    <w:rsid w:val="00080052"/>
    <w:rsid w:val="00080270"/>
    <w:rsid w:val="00080281"/>
    <w:rsid w:val="0008036A"/>
    <w:rsid w:val="00080930"/>
    <w:rsid w:val="00080B95"/>
    <w:rsid w:val="00080E7E"/>
    <w:rsid w:val="00081AE6"/>
    <w:rsid w:val="00081EF5"/>
    <w:rsid w:val="00082135"/>
    <w:rsid w:val="0008292A"/>
    <w:rsid w:val="00082DEA"/>
    <w:rsid w:val="00083497"/>
    <w:rsid w:val="00083BE4"/>
    <w:rsid w:val="00084DB6"/>
    <w:rsid w:val="00085543"/>
    <w:rsid w:val="000855EB"/>
    <w:rsid w:val="00085A01"/>
    <w:rsid w:val="00085B52"/>
    <w:rsid w:val="00085E11"/>
    <w:rsid w:val="00085E33"/>
    <w:rsid w:val="000862B6"/>
    <w:rsid w:val="000866F2"/>
    <w:rsid w:val="00086807"/>
    <w:rsid w:val="00086A43"/>
    <w:rsid w:val="00086C25"/>
    <w:rsid w:val="000874AF"/>
    <w:rsid w:val="00087827"/>
    <w:rsid w:val="00087840"/>
    <w:rsid w:val="0008785D"/>
    <w:rsid w:val="00087C02"/>
    <w:rsid w:val="00087C83"/>
    <w:rsid w:val="00087DE2"/>
    <w:rsid w:val="00087E01"/>
    <w:rsid w:val="0009009F"/>
    <w:rsid w:val="00090388"/>
    <w:rsid w:val="00090596"/>
    <w:rsid w:val="00090AF4"/>
    <w:rsid w:val="00090D19"/>
    <w:rsid w:val="000910D2"/>
    <w:rsid w:val="00091557"/>
    <w:rsid w:val="000921BF"/>
    <w:rsid w:val="000921E7"/>
    <w:rsid w:val="000923AF"/>
    <w:rsid w:val="000924C1"/>
    <w:rsid w:val="000924F0"/>
    <w:rsid w:val="00092573"/>
    <w:rsid w:val="00092A35"/>
    <w:rsid w:val="00092B27"/>
    <w:rsid w:val="00092DE1"/>
    <w:rsid w:val="00093009"/>
    <w:rsid w:val="00093292"/>
    <w:rsid w:val="00093474"/>
    <w:rsid w:val="0009356A"/>
    <w:rsid w:val="00093A02"/>
    <w:rsid w:val="00094022"/>
    <w:rsid w:val="00094047"/>
    <w:rsid w:val="00094180"/>
    <w:rsid w:val="000941FD"/>
    <w:rsid w:val="000945DA"/>
    <w:rsid w:val="000946AF"/>
    <w:rsid w:val="00094794"/>
    <w:rsid w:val="00094796"/>
    <w:rsid w:val="00094DA8"/>
    <w:rsid w:val="000950AE"/>
    <w:rsid w:val="0009510F"/>
    <w:rsid w:val="00095744"/>
    <w:rsid w:val="00096A7E"/>
    <w:rsid w:val="00096C23"/>
    <w:rsid w:val="0009745D"/>
    <w:rsid w:val="00097774"/>
    <w:rsid w:val="00097827"/>
    <w:rsid w:val="000A0028"/>
    <w:rsid w:val="000A0276"/>
    <w:rsid w:val="000A09B2"/>
    <w:rsid w:val="000A0DD4"/>
    <w:rsid w:val="000A0E1F"/>
    <w:rsid w:val="000A181B"/>
    <w:rsid w:val="000A1B7B"/>
    <w:rsid w:val="000A22F2"/>
    <w:rsid w:val="000A2538"/>
    <w:rsid w:val="000A2F7F"/>
    <w:rsid w:val="000A3063"/>
    <w:rsid w:val="000A3217"/>
    <w:rsid w:val="000A3320"/>
    <w:rsid w:val="000A3616"/>
    <w:rsid w:val="000A39DC"/>
    <w:rsid w:val="000A3BAA"/>
    <w:rsid w:val="000A447B"/>
    <w:rsid w:val="000A4786"/>
    <w:rsid w:val="000A5266"/>
    <w:rsid w:val="000A56F2"/>
    <w:rsid w:val="000A5764"/>
    <w:rsid w:val="000A6B98"/>
    <w:rsid w:val="000A7DC3"/>
    <w:rsid w:val="000B0223"/>
    <w:rsid w:val="000B02A2"/>
    <w:rsid w:val="000B0640"/>
    <w:rsid w:val="000B0A01"/>
    <w:rsid w:val="000B1892"/>
    <w:rsid w:val="000B225B"/>
    <w:rsid w:val="000B22DF"/>
    <w:rsid w:val="000B254C"/>
    <w:rsid w:val="000B2719"/>
    <w:rsid w:val="000B299D"/>
    <w:rsid w:val="000B2A3F"/>
    <w:rsid w:val="000B3347"/>
    <w:rsid w:val="000B3516"/>
    <w:rsid w:val="000B3557"/>
    <w:rsid w:val="000B3925"/>
    <w:rsid w:val="000B3A8F"/>
    <w:rsid w:val="000B3F88"/>
    <w:rsid w:val="000B42D2"/>
    <w:rsid w:val="000B4AB9"/>
    <w:rsid w:val="000B4D6F"/>
    <w:rsid w:val="000B516D"/>
    <w:rsid w:val="000B56CE"/>
    <w:rsid w:val="000B58C3"/>
    <w:rsid w:val="000B5ABD"/>
    <w:rsid w:val="000B5D14"/>
    <w:rsid w:val="000B5E2E"/>
    <w:rsid w:val="000B61E9"/>
    <w:rsid w:val="000B64B6"/>
    <w:rsid w:val="000B64DA"/>
    <w:rsid w:val="000B6BB9"/>
    <w:rsid w:val="000B6E54"/>
    <w:rsid w:val="000B6EB3"/>
    <w:rsid w:val="000B730C"/>
    <w:rsid w:val="000B759A"/>
    <w:rsid w:val="000B7771"/>
    <w:rsid w:val="000B77F0"/>
    <w:rsid w:val="000B781C"/>
    <w:rsid w:val="000B7C3F"/>
    <w:rsid w:val="000C0B76"/>
    <w:rsid w:val="000C1246"/>
    <w:rsid w:val="000C14A2"/>
    <w:rsid w:val="000C14CA"/>
    <w:rsid w:val="000C165A"/>
    <w:rsid w:val="000C1724"/>
    <w:rsid w:val="000C189A"/>
    <w:rsid w:val="000C1C7B"/>
    <w:rsid w:val="000C1E19"/>
    <w:rsid w:val="000C1E1A"/>
    <w:rsid w:val="000C2365"/>
    <w:rsid w:val="000C2C1D"/>
    <w:rsid w:val="000C2CD0"/>
    <w:rsid w:val="000C2E19"/>
    <w:rsid w:val="000C3159"/>
    <w:rsid w:val="000C3794"/>
    <w:rsid w:val="000C391E"/>
    <w:rsid w:val="000C3BCE"/>
    <w:rsid w:val="000C3ED0"/>
    <w:rsid w:val="000C40BE"/>
    <w:rsid w:val="000C4309"/>
    <w:rsid w:val="000C447D"/>
    <w:rsid w:val="000C47C6"/>
    <w:rsid w:val="000C483B"/>
    <w:rsid w:val="000C4BE1"/>
    <w:rsid w:val="000C4E23"/>
    <w:rsid w:val="000C4F3C"/>
    <w:rsid w:val="000C501B"/>
    <w:rsid w:val="000C50FA"/>
    <w:rsid w:val="000C5370"/>
    <w:rsid w:val="000C54A8"/>
    <w:rsid w:val="000C60F6"/>
    <w:rsid w:val="000C64E6"/>
    <w:rsid w:val="000C6F9D"/>
    <w:rsid w:val="000C7CD2"/>
    <w:rsid w:val="000D0A64"/>
    <w:rsid w:val="000D0D07"/>
    <w:rsid w:val="000D0F4D"/>
    <w:rsid w:val="000D1138"/>
    <w:rsid w:val="000D162D"/>
    <w:rsid w:val="000D17D6"/>
    <w:rsid w:val="000D1A47"/>
    <w:rsid w:val="000D2DB0"/>
    <w:rsid w:val="000D2F63"/>
    <w:rsid w:val="000D2FB2"/>
    <w:rsid w:val="000D329C"/>
    <w:rsid w:val="000D3E2C"/>
    <w:rsid w:val="000D4034"/>
    <w:rsid w:val="000D429A"/>
    <w:rsid w:val="000D4797"/>
    <w:rsid w:val="000D4D63"/>
    <w:rsid w:val="000D51D9"/>
    <w:rsid w:val="000D57A7"/>
    <w:rsid w:val="000D5C17"/>
    <w:rsid w:val="000E0527"/>
    <w:rsid w:val="000E0669"/>
    <w:rsid w:val="000E10C5"/>
    <w:rsid w:val="000E18EA"/>
    <w:rsid w:val="000E195D"/>
    <w:rsid w:val="000E1E92"/>
    <w:rsid w:val="000E1F47"/>
    <w:rsid w:val="000E20F9"/>
    <w:rsid w:val="000E20FF"/>
    <w:rsid w:val="000E22A6"/>
    <w:rsid w:val="000E23FF"/>
    <w:rsid w:val="000E371D"/>
    <w:rsid w:val="000E37B3"/>
    <w:rsid w:val="000E43AB"/>
    <w:rsid w:val="000E4D57"/>
    <w:rsid w:val="000E5324"/>
    <w:rsid w:val="000E5956"/>
    <w:rsid w:val="000E5AD6"/>
    <w:rsid w:val="000E5BBB"/>
    <w:rsid w:val="000E5EAB"/>
    <w:rsid w:val="000E5EBB"/>
    <w:rsid w:val="000E66EF"/>
    <w:rsid w:val="000E6776"/>
    <w:rsid w:val="000E6C65"/>
    <w:rsid w:val="000E6F04"/>
    <w:rsid w:val="000E700D"/>
    <w:rsid w:val="000E74D9"/>
    <w:rsid w:val="000E7644"/>
    <w:rsid w:val="000E78E3"/>
    <w:rsid w:val="000F06D6"/>
    <w:rsid w:val="000F0709"/>
    <w:rsid w:val="000F0EB1"/>
    <w:rsid w:val="000F1106"/>
    <w:rsid w:val="000F1413"/>
    <w:rsid w:val="000F1557"/>
    <w:rsid w:val="000F15A9"/>
    <w:rsid w:val="000F184F"/>
    <w:rsid w:val="000F1854"/>
    <w:rsid w:val="000F18E3"/>
    <w:rsid w:val="000F1AE1"/>
    <w:rsid w:val="000F1E44"/>
    <w:rsid w:val="000F26CB"/>
    <w:rsid w:val="000F3BE9"/>
    <w:rsid w:val="000F3F6C"/>
    <w:rsid w:val="000F43E3"/>
    <w:rsid w:val="000F463E"/>
    <w:rsid w:val="000F4D46"/>
    <w:rsid w:val="000F4ED8"/>
    <w:rsid w:val="000F4F9E"/>
    <w:rsid w:val="000F528A"/>
    <w:rsid w:val="000F5397"/>
    <w:rsid w:val="000F5443"/>
    <w:rsid w:val="000F557E"/>
    <w:rsid w:val="000F56C3"/>
    <w:rsid w:val="000F5AB7"/>
    <w:rsid w:val="000F5D31"/>
    <w:rsid w:val="000F64ED"/>
    <w:rsid w:val="000F689F"/>
    <w:rsid w:val="000F68BA"/>
    <w:rsid w:val="000F68C8"/>
    <w:rsid w:val="000F6A64"/>
    <w:rsid w:val="000F6DF3"/>
    <w:rsid w:val="000F6F49"/>
    <w:rsid w:val="000F6FAC"/>
    <w:rsid w:val="000F7B06"/>
    <w:rsid w:val="000F7EEE"/>
    <w:rsid w:val="001005FF"/>
    <w:rsid w:val="00100770"/>
    <w:rsid w:val="0010105B"/>
    <w:rsid w:val="00101244"/>
    <w:rsid w:val="00101BCC"/>
    <w:rsid w:val="00101D92"/>
    <w:rsid w:val="0010203E"/>
    <w:rsid w:val="001025E4"/>
    <w:rsid w:val="001029B6"/>
    <w:rsid w:val="00102BB7"/>
    <w:rsid w:val="00102C78"/>
    <w:rsid w:val="00103174"/>
    <w:rsid w:val="00103323"/>
    <w:rsid w:val="00103851"/>
    <w:rsid w:val="00103ADA"/>
    <w:rsid w:val="001040A8"/>
    <w:rsid w:val="001040DC"/>
    <w:rsid w:val="00104526"/>
    <w:rsid w:val="0010457F"/>
    <w:rsid w:val="001045CB"/>
    <w:rsid w:val="001048B7"/>
    <w:rsid w:val="00104A7C"/>
    <w:rsid w:val="001054B3"/>
    <w:rsid w:val="00105945"/>
    <w:rsid w:val="00105B22"/>
    <w:rsid w:val="00105C28"/>
    <w:rsid w:val="00105E18"/>
    <w:rsid w:val="001060D1"/>
    <w:rsid w:val="00106117"/>
    <w:rsid w:val="001062FB"/>
    <w:rsid w:val="001063E6"/>
    <w:rsid w:val="00106B59"/>
    <w:rsid w:val="001070B9"/>
    <w:rsid w:val="00107E88"/>
    <w:rsid w:val="001108D9"/>
    <w:rsid w:val="0011092E"/>
    <w:rsid w:val="00110A8A"/>
    <w:rsid w:val="00110EBC"/>
    <w:rsid w:val="001112E3"/>
    <w:rsid w:val="001118D0"/>
    <w:rsid w:val="00111D66"/>
    <w:rsid w:val="0011224B"/>
    <w:rsid w:val="001126A7"/>
    <w:rsid w:val="00112B01"/>
    <w:rsid w:val="00112C4F"/>
    <w:rsid w:val="00112DEF"/>
    <w:rsid w:val="00113CF4"/>
    <w:rsid w:val="00113F10"/>
    <w:rsid w:val="0011416A"/>
    <w:rsid w:val="00114B17"/>
    <w:rsid w:val="00115027"/>
    <w:rsid w:val="001153EA"/>
    <w:rsid w:val="00115643"/>
    <w:rsid w:val="00116118"/>
    <w:rsid w:val="00116765"/>
    <w:rsid w:val="00116896"/>
    <w:rsid w:val="00116C54"/>
    <w:rsid w:val="00116C75"/>
    <w:rsid w:val="001171D9"/>
    <w:rsid w:val="0011740E"/>
    <w:rsid w:val="0011747E"/>
    <w:rsid w:val="00117AE6"/>
    <w:rsid w:val="00117BA1"/>
    <w:rsid w:val="00117BA5"/>
    <w:rsid w:val="00117CEA"/>
    <w:rsid w:val="00117D13"/>
    <w:rsid w:val="00117DFC"/>
    <w:rsid w:val="00117E03"/>
    <w:rsid w:val="001203FC"/>
    <w:rsid w:val="0012071A"/>
    <w:rsid w:val="0012169D"/>
    <w:rsid w:val="0012189E"/>
    <w:rsid w:val="001218CE"/>
    <w:rsid w:val="001219F5"/>
    <w:rsid w:val="00121A20"/>
    <w:rsid w:val="00121D09"/>
    <w:rsid w:val="00121F3D"/>
    <w:rsid w:val="001222CC"/>
    <w:rsid w:val="0012320A"/>
    <w:rsid w:val="00123822"/>
    <w:rsid w:val="00123C16"/>
    <w:rsid w:val="00123CA8"/>
    <w:rsid w:val="00123D2C"/>
    <w:rsid w:val="001242E7"/>
    <w:rsid w:val="001248FC"/>
    <w:rsid w:val="00124FB3"/>
    <w:rsid w:val="00125283"/>
    <w:rsid w:val="001252EB"/>
    <w:rsid w:val="00125448"/>
    <w:rsid w:val="00125616"/>
    <w:rsid w:val="00125B92"/>
    <w:rsid w:val="00125D8C"/>
    <w:rsid w:val="00125FDB"/>
    <w:rsid w:val="00126305"/>
    <w:rsid w:val="00126B4A"/>
    <w:rsid w:val="00126DC7"/>
    <w:rsid w:val="00126EBD"/>
    <w:rsid w:val="00127931"/>
    <w:rsid w:val="00127D88"/>
    <w:rsid w:val="00127E83"/>
    <w:rsid w:val="0013192D"/>
    <w:rsid w:val="00131BF9"/>
    <w:rsid w:val="00131FE9"/>
    <w:rsid w:val="00132184"/>
    <w:rsid w:val="001326A2"/>
    <w:rsid w:val="00132FD0"/>
    <w:rsid w:val="001330B8"/>
    <w:rsid w:val="00133922"/>
    <w:rsid w:val="00134267"/>
    <w:rsid w:val="001344C0"/>
    <w:rsid w:val="001346FA"/>
    <w:rsid w:val="00134B03"/>
    <w:rsid w:val="00135169"/>
    <w:rsid w:val="00135218"/>
    <w:rsid w:val="00135252"/>
    <w:rsid w:val="0013526B"/>
    <w:rsid w:val="00135394"/>
    <w:rsid w:val="00135754"/>
    <w:rsid w:val="0013580A"/>
    <w:rsid w:val="001358C2"/>
    <w:rsid w:val="001358D4"/>
    <w:rsid w:val="00135999"/>
    <w:rsid w:val="00135DA9"/>
    <w:rsid w:val="001360E1"/>
    <w:rsid w:val="001365A4"/>
    <w:rsid w:val="00136790"/>
    <w:rsid w:val="00136BBA"/>
    <w:rsid w:val="00137050"/>
    <w:rsid w:val="001375CD"/>
    <w:rsid w:val="0013762F"/>
    <w:rsid w:val="001376A1"/>
    <w:rsid w:val="001376DA"/>
    <w:rsid w:val="001376E6"/>
    <w:rsid w:val="0013791F"/>
    <w:rsid w:val="00137AB5"/>
    <w:rsid w:val="00137F0B"/>
    <w:rsid w:val="00140509"/>
    <w:rsid w:val="001409CF"/>
    <w:rsid w:val="0014109C"/>
    <w:rsid w:val="00141601"/>
    <w:rsid w:val="00141843"/>
    <w:rsid w:val="00141990"/>
    <w:rsid w:val="00141A18"/>
    <w:rsid w:val="00141BE7"/>
    <w:rsid w:val="001420DF"/>
    <w:rsid w:val="001425FB"/>
    <w:rsid w:val="00142ADE"/>
    <w:rsid w:val="00143127"/>
    <w:rsid w:val="00143140"/>
    <w:rsid w:val="00143675"/>
    <w:rsid w:val="00143E76"/>
    <w:rsid w:val="001440F0"/>
    <w:rsid w:val="001441F0"/>
    <w:rsid w:val="001445CE"/>
    <w:rsid w:val="00144726"/>
    <w:rsid w:val="001447B7"/>
    <w:rsid w:val="0014493F"/>
    <w:rsid w:val="001456C2"/>
    <w:rsid w:val="001459A6"/>
    <w:rsid w:val="00145B01"/>
    <w:rsid w:val="00145DA4"/>
    <w:rsid w:val="00146566"/>
    <w:rsid w:val="001465F4"/>
    <w:rsid w:val="00146904"/>
    <w:rsid w:val="00146964"/>
    <w:rsid w:val="00146989"/>
    <w:rsid w:val="001469CF"/>
    <w:rsid w:val="00147340"/>
    <w:rsid w:val="001474DF"/>
    <w:rsid w:val="00147BDE"/>
    <w:rsid w:val="00147C7F"/>
    <w:rsid w:val="00147D25"/>
    <w:rsid w:val="001500FC"/>
    <w:rsid w:val="001506B3"/>
    <w:rsid w:val="00150C1E"/>
    <w:rsid w:val="00150D50"/>
    <w:rsid w:val="00151060"/>
    <w:rsid w:val="001510DF"/>
    <w:rsid w:val="00151217"/>
    <w:rsid w:val="001516AB"/>
    <w:rsid w:val="0015190F"/>
    <w:rsid w:val="00151E23"/>
    <w:rsid w:val="001523B7"/>
    <w:rsid w:val="001526E0"/>
    <w:rsid w:val="00152A4E"/>
    <w:rsid w:val="00153B76"/>
    <w:rsid w:val="00154220"/>
    <w:rsid w:val="00154684"/>
    <w:rsid w:val="001549FC"/>
    <w:rsid w:val="001551B5"/>
    <w:rsid w:val="0015558E"/>
    <w:rsid w:val="00156DC4"/>
    <w:rsid w:val="00156E5F"/>
    <w:rsid w:val="0015772B"/>
    <w:rsid w:val="00157A90"/>
    <w:rsid w:val="00157B7B"/>
    <w:rsid w:val="00157E74"/>
    <w:rsid w:val="00157F01"/>
    <w:rsid w:val="00157F10"/>
    <w:rsid w:val="00160461"/>
    <w:rsid w:val="00160B06"/>
    <w:rsid w:val="00160B11"/>
    <w:rsid w:val="001613AA"/>
    <w:rsid w:val="00161D7A"/>
    <w:rsid w:val="00162135"/>
    <w:rsid w:val="00162353"/>
    <w:rsid w:val="001629FC"/>
    <w:rsid w:val="00162BD1"/>
    <w:rsid w:val="00163286"/>
    <w:rsid w:val="00163554"/>
    <w:rsid w:val="00163644"/>
    <w:rsid w:val="00163BF2"/>
    <w:rsid w:val="00163FBD"/>
    <w:rsid w:val="00164762"/>
    <w:rsid w:val="00164E14"/>
    <w:rsid w:val="00164F6D"/>
    <w:rsid w:val="00165191"/>
    <w:rsid w:val="00165836"/>
    <w:rsid w:val="001659C1"/>
    <w:rsid w:val="00165B7D"/>
    <w:rsid w:val="00166278"/>
    <w:rsid w:val="0016660C"/>
    <w:rsid w:val="001669BD"/>
    <w:rsid w:val="00166C86"/>
    <w:rsid w:val="0016726A"/>
    <w:rsid w:val="001672AE"/>
    <w:rsid w:val="00167A2F"/>
    <w:rsid w:val="00167A9D"/>
    <w:rsid w:val="001707F1"/>
    <w:rsid w:val="00170B78"/>
    <w:rsid w:val="00170D1F"/>
    <w:rsid w:val="00171112"/>
    <w:rsid w:val="001711A9"/>
    <w:rsid w:val="00171478"/>
    <w:rsid w:val="0017163C"/>
    <w:rsid w:val="00171E9B"/>
    <w:rsid w:val="00171FAE"/>
    <w:rsid w:val="001721D5"/>
    <w:rsid w:val="001727AC"/>
    <w:rsid w:val="00173338"/>
    <w:rsid w:val="001735B9"/>
    <w:rsid w:val="00173A8E"/>
    <w:rsid w:val="001742F2"/>
    <w:rsid w:val="0017437B"/>
    <w:rsid w:val="001746D1"/>
    <w:rsid w:val="001747A2"/>
    <w:rsid w:val="00174E5E"/>
    <w:rsid w:val="00174FA9"/>
    <w:rsid w:val="00174FE7"/>
    <w:rsid w:val="001750CB"/>
    <w:rsid w:val="00175A10"/>
    <w:rsid w:val="00175A7C"/>
    <w:rsid w:val="00175B77"/>
    <w:rsid w:val="00175FA6"/>
    <w:rsid w:val="001762DB"/>
    <w:rsid w:val="00176547"/>
    <w:rsid w:val="00176606"/>
    <w:rsid w:val="00176690"/>
    <w:rsid w:val="0017678C"/>
    <w:rsid w:val="0017681D"/>
    <w:rsid w:val="00176850"/>
    <w:rsid w:val="00176E09"/>
    <w:rsid w:val="00176E1A"/>
    <w:rsid w:val="00176FB5"/>
    <w:rsid w:val="001772B2"/>
    <w:rsid w:val="00177DFB"/>
    <w:rsid w:val="00180304"/>
    <w:rsid w:val="0018083D"/>
    <w:rsid w:val="00180B6F"/>
    <w:rsid w:val="0018143F"/>
    <w:rsid w:val="001817F1"/>
    <w:rsid w:val="00181D12"/>
    <w:rsid w:val="00181EDA"/>
    <w:rsid w:val="00182BB1"/>
    <w:rsid w:val="001833D1"/>
    <w:rsid w:val="001833FB"/>
    <w:rsid w:val="00183599"/>
    <w:rsid w:val="00183898"/>
    <w:rsid w:val="00183911"/>
    <w:rsid w:val="00184226"/>
    <w:rsid w:val="001846F2"/>
    <w:rsid w:val="001849EF"/>
    <w:rsid w:val="00184DF0"/>
    <w:rsid w:val="00185251"/>
    <w:rsid w:val="001856D0"/>
    <w:rsid w:val="00185C19"/>
    <w:rsid w:val="00186721"/>
    <w:rsid w:val="00186B6F"/>
    <w:rsid w:val="00186E77"/>
    <w:rsid w:val="00186F7A"/>
    <w:rsid w:val="00187149"/>
    <w:rsid w:val="00187D66"/>
    <w:rsid w:val="00187FF9"/>
    <w:rsid w:val="00190959"/>
    <w:rsid w:val="00190AAB"/>
    <w:rsid w:val="00190AC1"/>
    <w:rsid w:val="00190C2B"/>
    <w:rsid w:val="00191869"/>
    <w:rsid w:val="001921DE"/>
    <w:rsid w:val="001924F7"/>
    <w:rsid w:val="0019262D"/>
    <w:rsid w:val="001927C8"/>
    <w:rsid w:val="00192B67"/>
    <w:rsid w:val="00192BE4"/>
    <w:rsid w:val="00192D14"/>
    <w:rsid w:val="00192E38"/>
    <w:rsid w:val="0019311B"/>
    <w:rsid w:val="0019341A"/>
    <w:rsid w:val="001934DF"/>
    <w:rsid w:val="0019394F"/>
    <w:rsid w:val="00193ABA"/>
    <w:rsid w:val="001940BC"/>
    <w:rsid w:val="001944CD"/>
    <w:rsid w:val="0019468F"/>
    <w:rsid w:val="00194763"/>
    <w:rsid w:val="00194D87"/>
    <w:rsid w:val="00194E68"/>
    <w:rsid w:val="00195220"/>
    <w:rsid w:val="0019534D"/>
    <w:rsid w:val="001956D0"/>
    <w:rsid w:val="00196508"/>
    <w:rsid w:val="001965B9"/>
    <w:rsid w:val="001965C4"/>
    <w:rsid w:val="001975F2"/>
    <w:rsid w:val="00197DBB"/>
    <w:rsid w:val="00197DF9"/>
    <w:rsid w:val="001A05D2"/>
    <w:rsid w:val="001A0921"/>
    <w:rsid w:val="001A1457"/>
    <w:rsid w:val="001A1986"/>
    <w:rsid w:val="001A1987"/>
    <w:rsid w:val="001A1F0C"/>
    <w:rsid w:val="001A244F"/>
    <w:rsid w:val="001A2564"/>
    <w:rsid w:val="001A2625"/>
    <w:rsid w:val="001A26FB"/>
    <w:rsid w:val="001A2762"/>
    <w:rsid w:val="001A2854"/>
    <w:rsid w:val="001A3076"/>
    <w:rsid w:val="001A315C"/>
    <w:rsid w:val="001A38BB"/>
    <w:rsid w:val="001A4453"/>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A7B71"/>
    <w:rsid w:val="001B01FC"/>
    <w:rsid w:val="001B0578"/>
    <w:rsid w:val="001B0865"/>
    <w:rsid w:val="001B094C"/>
    <w:rsid w:val="001B0959"/>
    <w:rsid w:val="001B0D97"/>
    <w:rsid w:val="001B1136"/>
    <w:rsid w:val="001B11BE"/>
    <w:rsid w:val="001B12B7"/>
    <w:rsid w:val="001B14BE"/>
    <w:rsid w:val="001B1523"/>
    <w:rsid w:val="001B1BF4"/>
    <w:rsid w:val="001B1D92"/>
    <w:rsid w:val="001B20C3"/>
    <w:rsid w:val="001B21A6"/>
    <w:rsid w:val="001B228C"/>
    <w:rsid w:val="001B22B5"/>
    <w:rsid w:val="001B231C"/>
    <w:rsid w:val="001B2992"/>
    <w:rsid w:val="001B2A5A"/>
    <w:rsid w:val="001B2AB6"/>
    <w:rsid w:val="001B3010"/>
    <w:rsid w:val="001B3168"/>
    <w:rsid w:val="001B34A3"/>
    <w:rsid w:val="001B34D1"/>
    <w:rsid w:val="001B34F8"/>
    <w:rsid w:val="001B36D6"/>
    <w:rsid w:val="001B3701"/>
    <w:rsid w:val="001B3C08"/>
    <w:rsid w:val="001B53A5"/>
    <w:rsid w:val="001B5424"/>
    <w:rsid w:val="001B56D1"/>
    <w:rsid w:val="001B5A5D"/>
    <w:rsid w:val="001B653E"/>
    <w:rsid w:val="001B66D0"/>
    <w:rsid w:val="001B6745"/>
    <w:rsid w:val="001B69DB"/>
    <w:rsid w:val="001B6A55"/>
    <w:rsid w:val="001B7034"/>
    <w:rsid w:val="001B74F6"/>
    <w:rsid w:val="001B774E"/>
    <w:rsid w:val="001B7A96"/>
    <w:rsid w:val="001C02A9"/>
    <w:rsid w:val="001C04B4"/>
    <w:rsid w:val="001C07F8"/>
    <w:rsid w:val="001C0A3A"/>
    <w:rsid w:val="001C0AAE"/>
    <w:rsid w:val="001C0B35"/>
    <w:rsid w:val="001C149C"/>
    <w:rsid w:val="001C1A1A"/>
    <w:rsid w:val="001C1CE5"/>
    <w:rsid w:val="001C1E98"/>
    <w:rsid w:val="001C27E1"/>
    <w:rsid w:val="001C2A9B"/>
    <w:rsid w:val="001C2AF5"/>
    <w:rsid w:val="001C33C8"/>
    <w:rsid w:val="001C3528"/>
    <w:rsid w:val="001C3D2A"/>
    <w:rsid w:val="001C3D34"/>
    <w:rsid w:val="001C3E6A"/>
    <w:rsid w:val="001C420E"/>
    <w:rsid w:val="001C462E"/>
    <w:rsid w:val="001C479E"/>
    <w:rsid w:val="001C48C2"/>
    <w:rsid w:val="001C508D"/>
    <w:rsid w:val="001C5469"/>
    <w:rsid w:val="001C5B0C"/>
    <w:rsid w:val="001C6310"/>
    <w:rsid w:val="001C6312"/>
    <w:rsid w:val="001C664F"/>
    <w:rsid w:val="001C6A30"/>
    <w:rsid w:val="001C7468"/>
    <w:rsid w:val="001C7611"/>
    <w:rsid w:val="001C7E29"/>
    <w:rsid w:val="001D0064"/>
    <w:rsid w:val="001D017E"/>
    <w:rsid w:val="001D0C44"/>
    <w:rsid w:val="001D11ED"/>
    <w:rsid w:val="001D1452"/>
    <w:rsid w:val="001D1B44"/>
    <w:rsid w:val="001D1C91"/>
    <w:rsid w:val="001D1D1C"/>
    <w:rsid w:val="001D2025"/>
    <w:rsid w:val="001D2031"/>
    <w:rsid w:val="001D224B"/>
    <w:rsid w:val="001D2B1F"/>
    <w:rsid w:val="001D2C6B"/>
    <w:rsid w:val="001D2DB5"/>
    <w:rsid w:val="001D36A9"/>
    <w:rsid w:val="001D377E"/>
    <w:rsid w:val="001D37DE"/>
    <w:rsid w:val="001D3973"/>
    <w:rsid w:val="001D3974"/>
    <w:rsid w:val="001D39FF"/>
    <w:rsid w:val="001D4080"/>
    <w:rsid w:val="001D40AF"/>
    <w:rsid w:val="001D40B9"/>
    <w:rsid w:val="001D47DB"/>
    <w:rsid w:val="001D4CB3"/>
    <w:rsid w:val="001D4DD1"/>
    <w:rsid w:val="001D4EE6"/>
    <w:rsid w:val="001D51BA"/>
    <w:rsid w:val="001D52F5"/>
    <w:rsid w:val="001D5B82"/>
    <w:rsid w:val="001D5C05"/>
    <w:rsid w:val="001D5C84"/>
    <w:rsid w:val="001D6197"/>
    <w:rsid w:val="001D6342"/>
    <w:rsid w:val="001D66F8"/>
    <w:rsid w:val="001D67BB"/>
    <w:rsid w:val="001D6839"/>
    <w:rsid w:val="001D6D53"/>
    <w:rsid w:val="001D7424"/>
    <w:rsid w:val="001D783F"/>
    <w:rsid w:val="001D7921"/>
    <w:rsid w:val="001D79A1"/>
    <w:rsid w:val="001D7A02"/>
    <w:rsid w:val="001D7DAE"/>
    <w:rsid w:val="001E0119"/>
    <w:rsid w:val="001E018C"/>
    <w:rsid w:val="001E02CF"/>
    <w:rsid w:val="001E0427"/>
    <w:rsid w:val="001E05E1"/>
    <w:rsid w:val="001E0B68"/>
    <w:rsid w:val="001E0E46"/>
    <w:rsid w:val="001E12A4"/>
    <w:rsid w:val="001E1A3D"/>
    <w:rsid w:val="001E217E"/>
    <w:rsid w:val="001E23A0"/>
    <w:rsid w:val="001E23E4"/>
    <w:rsid w:val="001E2AD7"/>
    <w:rsid w:val="001E2C0A"/>
    <w:rsid w:val="001E324F"/>
    <w:rsid w:val="001E32C0"/>
    <w:rsid w:val="001E337E"/>
    <w:rsid w:val="001E3F06"/>
    <w:rsid w:val="001E5123"/>
    <w:rsid w:val="001E58E2"/>
    <w:rsid w:val="001E5A39"/>
    <w:rsid w:val="001E5F35"/>
    <w:rsid w:val="001E6303"/>
    <w:rsid w:val="001E6BB8"/>
    <w:rsid w:val="001E75EA"/>
    <w:rsid w:val="001E786D"/>
    <w:rsid w:val="001E7AED"/>
    <w:rsid w:val="001F0364"/>
    <w:rsid w:val="001F07E7"/>
    <w:rsid w:val="001F0B56"/>
    <w:rsid w:val="001F0B78"/>
    <w:rsid w:val="001F0CCF"/>
    <w:rsid w:val="001F12F4"/>
    <w:rsid w:val="001F1C85"/>
    <w:rsid w:val="001F2F31"/>
    <w:rsid w:val="001F35EF"/>
    <w:rsid w:val="001F36C3"/>
    <w:rsid w:val="001F3916"/>
    <w:rsid w:val="001F39C4"/>
    <w:rsid w:val="001F3C3B"/>
    <w:rsid w:val="001F4037"/>
    <w:rsid w:val="001F41A1"/>
    <w:rsid w:val="001F4676"/>
    <w:rsid w:val="001F46C7"/>
    <w:rsid w:val="001F4836"/>
    <w:rsid w:val="001F49B2"/>
    <w:rsid w:val="001F4CD4"/>
    <w:rsid w:val="001F4CEB"/>
    <w:rsid w:val="001F534E"/>
    <w:rsid w:val="001F54C5"/>
    <w:rsid w:val="001F5A92"/>
    <w:rsid w:val="001F5B50"/>
    <w:rsid w:val="001F5F5F"/>
    <w:rsid w:val="001F60CE"/>
    <w:rsid w:val="001F61DB"/>
    <w:rsid w:val="001F662C"/>
    <w:rsid w:val="001F7074"/>
    <w:rsid w:val="001F730D"/>
    <w:rsid w:val="001F7654"/>
    <w:rsid w:val="001F79CF"/>
    <w:rsid w:val="001F7A85"/>
    <w:rsid w:val="002001B7"/>
    <w:rsid w:val="002003DA"/>
    <w:rsid w:val="00200490"/>
    <w:rsid w:val="0020067A"/>
    <w:rsid w:val="002009A4"/>
    <w:rsid w:val="00200C29"/>
    <w:rsid w:val="00200D0F"/>
    <w:rsid w:val="00201162"/>
    <w:rsid w:val="002014FB"/>
    <w:rsid w:val="00201B26"/>
    <w:rsid w:val="00201D95"/>
    <w:rsid w:val="00201F3A"/>
    <w:rsid w:val="0020327F"/>
    <w:rsid w:val="00203A34"/>
    <w:rsid w:val="00203F96"/>
    <w:rsid w:val="002041BF"/>
    <w:rsid w:val="00204539"/>
    <w:rsid w:val="00204831"/>
    <w:rsid w:val="00204B5E"/>
    <w:rsid w:val="00204E32"/>
    <w:rsid w:val="002050C4"/>
    <w:rsid w:val="00205205"/>
    <w:rsid w:val="0020640E"/>
    <w:rsid w:val="00206476"/>
    <w:rsid w:val="002069B2"/>
    <w:rsid w:val="0020752B"/>
    <w:rsid w:val="00207A55"/>
    <w:rsid w:val="00207BF9"/>
    <w:rsid w:val="00207FA3"/>
    <w:rsid w:val="00210241"/>
    <w:rsid w:val="002111FD"/>
    <w:rsid w:val="00211B8A"/>
    <w:rsid w:val="00212596"/>
    <w:rsid w:val="002125E4"/>
    <w:rsid w:val="00212C91"/>
    <w:rsid w:val="00212D1B"/>
    <w:rsid w:val="00212D2F"/>
    <w:rsid w:val="00212E96"/>
    <w:rsid w:val="00212F4C"/>
    <w:rsid w:val="0021336E"/>
    <w:rsid w:val="00214B57"/>
    <w:rsid w:val="00214C9B"/>
    <w:rsid w:val="00214DA8"/>
    <w:rsid w:val="0021515D"/>
    <w:rsid w:val="0021529E"/>
    <w:rsid w:val="00215423"/>
    <w:rsid w:val="002158FA"/>
    <w:rsid w:val="00215991"/>
    <w:rsid w:val="00215D3F"/>
    <w:rsid w:val="00215F14"/>
    <w:rsid w:val="00215FAD"/>
    <w:rsid w:val="002160C0"/>
    <w:rsid w:val="00216540"/>
    <w:rsid w:val="00216742"/>
    <w:rsid w:val="0021675B"/>
    <w:rsid w:val="00217082"/>
    <w:rsid w:val="002174E3"/>
    <w:rsid w:val="002179C2"/>
    <w:rsid w:val="00217BA3"/>
    <w:rsid w:val="00217C54"/>
    <w:rsid w:val="00220236"/>
    <w:rsid w:val="00220495"/>
    <w:rsid w:val="00220600"/>
    <w:rsid w:val="00220819"/>
    <w:rsid w:val="00220ACE"/>
    <w:rsid w:val="00220EAB"/>
    <w:rsid w:val="00221404"/>
    <w:rsid w:val="002217F3"/>
    <w:rsid w:val="00222102"/>
    <w:rsid w:val="002221C0"/>
    <w:rsid w:val="002224DB"/>
    <w:rsid w:val="00222756"/>
    <w:rsid w:val="0022295E"/>
    <w:rsid w:val="0022299A"/>
    <w:rsid w:val="002237C8"/>
    <w:rsid w:val="002237ED"/>
    <w:rsid w:val="00223FCB"/>
    <w:rsid w:val="00224412"/>
    <w:rsid w:val="0022451F"/>
    <w:rsid w:val="002245DE"/>
    <w:rsid w:val="00224790"/>
    <w:rsid w:val="00224931"/>
    <w:rsid w:val="00224CC9"/>
    <w:rsid w:val="00224D38"/>
    <w:rsid w:val="0022523C"/>
    <w:rsid w:val="002252C3"/>
    <w:rsid w:val="00225343"/>
    <w:rsid w:val="0022591B"/>
    <w:rsid w:val="00225C54"/>
    <w:rsid w:val="00225C71"/>
    <w:rsid w:val="00225F04"/>
    <w:rsid w:val="00225FB6"/>
    <w:rsid w:val="00226328"/>
    <w:rsid w:val="002263F6"/>
    <w:rsid w:val="00226404"/>
    <w:rsid w:val="002264CF"/>
    <w:rsid w:val="00226BE1"/>
    <w:rsid w:val="00227027"/>
    <w:rsid w:val="002272B3"/>
    <w:rsid w:val="002276E2"/>
    <w:rsid w:val="0022786F"/>
    <w:rsid w:val="00227D97"/>
    <w:rsid w:val="0023007C"/>
    <w:rsid w:val="00230765"/>
    <w:rsid w:val="00230A41"/>
    <w:rsid w:val="00230BDB"/>
    <w:rsid w:val="0023109F"/>
    <w:rsid w:val="00231470"/>
    <w:rsid w:val="0023156D"/>
    <w:rsid w:val="002319CE"/>
    <w:rsid w:val="002319E4"/>
    <w:rsid w:val="002320DA"/>
    <w:rsid w:val="00232208"/>
    <w:rsid w:val="00232491"/>
    <w:rsid w:val="00232684"/>
    <w:rsid w:val="002330D7"/>
    <w:rsid w:val="00233B1C"/>
    <w:rsid w:val="00233E89"/>
    <w:rsid w:val="002346E3"/>
    <w:rsid w:val="0023488B"/>
    <w:rsid w:val="002349E8"/>
    <w:rsid w:val="00235632"/>
    <w:rsid w:val="00235872"/>
    <w:rsid w:val="002359AC"/>
    <w:rsid w:val="00235CAB"/>
    <w:rsid w:val="00235DAD"/>
    <w:rsid w:val="00235DE6"/>
    <w:rsid w:val="00235F9C"/>
    <w:rsid w:val="00236419"/>
    <w:rsid w:val="00236493"/>
    <w:rsid w:val="00236881"/>
    <w:rsid w:val="00236ED3"/>
    <w:rsid w:val="00237162"/>
    <w:rsid w:val="00237466"/>
    <w:rsid w:val="00237592"/>
    <w:rsid w:val="00237918"/>
    <w:rsid w:val="00237D31"/>
    <w:rsid w:val="0024083C"/>
    <w:rsid w:val="0024086E"/>
    <w:rsid w:val="00241310"/>
    <w:rsid w:val="002413CC"/>
    <w:rsid w:val="0024143A"/>
    <w:rsid w:val="00241559"/>
    <w:rsid w:val="00241C0F"/>
    <w:rsid w:val="00242103"/>
    <w:rsid w:val="00242362"/>
    <w:rsid w:val="0024267E"/>
    <w:rsid w:val="002426E0"/>
    <w:rsid w:val="00243179"/>
    <w:rsid w:val="002434D0"/>
    <w:rsid w:val="0024350A"/>
    <w:rsid w:val="002435B3"/>
    <w:rsid w:val="002439C5"/>
    <w:rsid w:val="00243EF2"/>
    <w:rsid w:val="00244040"/>
    <w:rsid w:val="0024566A"/>
    <w:rsid w:val="00245766"/>
    <w:rsid w:val="002458EB"/>
    <w:rsid w:val="00245E63"/>
    <w:rsid w:val="00246051"/>
    <w:rsid w:val="002462D0"/>
    <w:rsid w:val="00246594"/>
    <w:rsid w:val="002468B7"/>
    <w:rsid w:val="0024729C"/>
    <w:rsid w:val="002502F9"/>
    <w:rsid w:val="00251316"/>
    <w:rsid w:val="00251615"/>
    <w:rsid w:val="002518B0"/>
    <w:rsid w:val="00251B4A"/>
    <w:rsid w:val="00251D9E"/>
    <w:rsid w:val="00251DE3"/>
    <w:rsid w:val="002522A6"/>
    <w:rsid w:val="0025243C"/>
    <w:rsid w:val="0025276C"/>
    <w:rsid w:val="00252933"/>
    <w:rsid w:val="00252FEB"/>
    <w:rsid w:val="002536A0"/>
    <w:rsid w:val="00253785"/>
    <w:rsid w:val="002538EB"/>
    <w:rsid w:val="00253EAF"/>
    <w:rsid w:val="002541F1"/>
    <w:rsid w:val="00254623"/>
    <w:rsid w:val="00254820"/>
    <w:rsid w:val="00254863"/>
    <w:rsid w:val="00254BF0"/>
    <w:rsid w:val="00254CA7"/>
    <w:rsid w:val="00255074"/>
    <w:rsid w:val="0025555E"/>
    <w:rsid w:val="00255896"/>
    <w:rsid w:val="00255CA9"/>
    <w:rsid w:val="00255D36"/>
    <w:rsid w:val="0025703A"/>
    <w:rsid w:val="00257543"/>
    <w:rsid w:val="00257732"/>
    <w:rsid w:val="002577E6"/>
    <w:rsid w:val="00257B2B"/>
    <w:rsid w:val="00257D74"/>
    <w:rsid w:val="00257E57"/>
    <w:rsid w:val="00260656"/>
    <w:rsid w:val="00260A05"/>
    <w:rsid w:val="002616F5"/>
    <w:rsid w:val="00261782"/>
    <w:rsid w:val="002617E7"/>
    <w:rsid w:val="00261A3A"/>
    <w:rsid w:val="00262298"/>
    <w:rsid w:val="00262A43"/>
    <w:rsid w:val="00262A45"/>
    <w:rsid w:val="002637AE"/>
    <w:rsid w:val="00263A26"/>
    <w:rsid w:val="00264060"/>
    <w:rsid w:val="00264189"/>
    <w:rsid w:val="00264228"/>
    <w:rsid w:val="00264334"/>
    <w:rsid w:val="002643B4"/>
    <w:rsid w:val="0026473E"/>
    <w:rsid w:val="00265415"/>
    <w:rsid w:val="00265505"/>
    <w:rsid w:val="00265521"/>
    <w:rsid w:val="00265716"/>
    <w:rsid w:val="002659B6"/>
    <w:rsid w:val="00265C81"/>
    <w:rsid w:val="00266214"/>
    <w:rsid w:val="0026638A"/>
    <w:rsid w:val="00266CC2"/>
    <w:rsid w:val="002677C0"/>
    <w:rsid w:val="00267A3C"/>
    <w:rsid w:val="00267C83"/>
    <w:rsid w:val="00267CEB"/>
    <w:rsid w:val="00270331"/>
    <w:rsid w:val="002704F9"/>
    <w:rsid w:val="0027050C"/>
    <w:rsid w:val="00270843"/>
    <w:rsid w:val="00270C37"/>
    <w:rsid w:val="00270CB0"/>
    <w:rsid w:val="0027144F"/>
    <w:rsid w:val="0027184C"/>
    <w:rsid w:val="00271A63"/>
    <w:rsid w:val="00271AF4"/>
    <w:rsid w:val="00271F3A"/>
    <w:rsid w:val="002721BE"/>
    <w:rsid w:val="002721C4"/>
    <w:rsid w:val="00272466"/>
    <w:rsid w:val="002725C1"/>
    <w:rsid w:val="0027284E"/>
    <w:rsid w:val="00272E95"/>
    <w:rsid w:val="00272ECC"/>
    <w:rsid w:val="00272F95"/>
    <w:rsid w:val="00273278"/>
    <w:rsid w:val="002737F4"/>
    <w:rsid w:val="00273CA9"/>
    <w:rsid w:val="00273D70"/>
    <w:rsid w:val="00273D9E"/>
    <w:rsid w:val="00273E0E"/>
    <w:rsid w:val="00273E84"/>
    <w:rsid w:val="00273FB6"/>
    <w:rsid w:val="00274BB8"/>
    <w:rsid w:val="00274C41"/>
    <w:rsid w:val="00274DC5"/>
    <w:rsid w:val="00274DFF"/>
    <w:rsid w:val="00275442"/>
    <w:rsid w:val="002758AA"/>
    <w:rsid w:val="00275CEB"/>
    <w:rsid w:val="00276081"/>
    <w:rsid w:val="00276174"/>
    <w:rsid w:val="002761A7"/>
    <w:rsid w:val="00276B67"/>
    <w:rsid w:val="00277097"/>
    <w:rsid w:val="00277490"/>
    <w:rsid w:val="00277C89"/>
    <w:rsid w:val="002805F5"/>
    <w:rsid w:val="00280720"/>
    <w:rsid w:val="00280751"/>
    <w:rsid w:val="002807FD"/>
    <w:rsid w:val="00280E30"/>
    <w:rsid w:val="00280E8F"/>
    <w:rsid w:val="00281605"/>
    <w:rsid w:val="002819A4"/>
    <w:rsid w:val="00281C9B"/>
    <w:rsid w:val="002821B7"/>
    <w:rsid w:val="0028265E"/>
    <w:rsid w:val="0028275C"/>
    <w:rsid w:val="0028280A"/>
    <w:rsid w:val="00282C35"/>
    <w:rsid w:val="00282C40"/>
    <w:rsid w:val="0028305E"/>
    <w:rsid w:val="0028360D"/>
    <w:rsid w:val="002838A1"/>
    <w:rsid w:val="00283A0A"/>
    <w:rsid w:val="00283DD5"/>
    <w:rsid w:val="0028409E"/>
    <w:rsid w:val="00284524"/>
    <w:rsid w:val="0028487A"/>
    <w:rsid w:val="00284888"/>
    <w:rsid w:val="002848BB"/>
    <w:rsid w:val="00284AA5"/>
    <w:rsid w:val="002850AC"/>
    <w:rsid w:val="00285B88"/>
    <w:rsid w:val="00285F4D"/>
    <w:rsid w:val="0028606E"/>
    <w:rsid w:val="00286560"/>
    <w:rsid w:val="00286A88"/>
    <w:rsid w:val="00286ACD"/>
    <w:rsid w:val="00286BFC"/>
    <w:rsid w:val="00286D10"/>
    <w:rsid w:val="00286DD0"/>
    <w:rsid w:val="002871CF"/>
    <w:rsid w:val="002873ED"/>
    <w:rsid w:val="002875DC"/>
    <w:rsid w:val="00287838"/>
    <w:rsid w:val="002907B5"/>
    <w:rsid w:val="002907D2"/>
    <w:rsid w:val="00290B79"/>
    <w:rsid w:val="00290CC2"/>
    <w:rsid w:val="002911CE"/>
    <w:rsid w:val="002912B7"/>
    <w:rsid w:val="002912C6"/>
    <w:rsid w:val="0029135D"/>
    <w:rsid w:val="00291685"/>
    <w:rsid w:val="00291BE8"/>
    <w:rsid w:val="00291EF1"/>
    <w:rsid w:val="00291FC4"/>
    <w:rsid w:val="00292174"/>
    <w:rsid w:val="002922CB"/>
    <w:rsid w:val="00292A29"/>
    <w:rsid w:val="00292EB7"/>
    <w:rsid w:val="002937A1"/>
    <w:rsid w:val="002939B2"/>
    <w:rsid w:val="00293D41"/>
    <w:rsid w:val="00294544"/>
    <w:rsid w:val="00294D44"/>
    <w:rsid w:val="002952DF"/>
    <w:rsid w:val="00295410"/>
    <w:rsid w:val="002955BC"/>
    <w:rsid w:val="00295B47"/>
    <w:rsid w:val="00295BE1"/>
    <w:rsid w:val="00295FCF"/>
    <w:rsid w:val="00296227"/>
    <w:rsid w:val="00296314"/>
    <w:rsid w:val="00296A1C"/>
    <w:rsid w:val="00296BDD"/>
    <w:rsid w:val="00296D03"/>
    <w:rsid w:val="00296F44"/>
    <w:rsid w:val="00297311"/>
    <w:rsid w:val="0029777D"/>
    <w:rsid w:val="00297F97"/>
    <w:rsid w:val="002A04CB"/>
    <w:rsid w:val="002A055E"/>
    <w:rsid w:val="002A06C0"/>
    <w:rsid w:val="002A092A"/>
    <w:rsid w:val="002A0AC0"/>
    <w:rsid w:val="002A1733"/>
    <w:rsid w:val="002A18F2"/>
    <w:rsid w:val="002A1991"/>
    <w:rsid w:val="002A1A5B"/>
    <w:rsid w:val="002A1B01"/>
    <w:rsid w:val="002A1D4E"/>
    <w:rsid w:val="002A1F3F"/>
    <w:rsid w:val="002A2107"/>
    <w:rsid w:val="002A2499"/>
    <w:rsid w:val="002A25FD"/>
    <w:rsid w:val="002A2869"/>
    <w:rsid w:val="002A2A66"/>
    <w:rsid w:val="002A2B92"/>
    <w:rsid w:val="002A2C89"/>
    <w:rsid w:val="002A3257"/>
    <w:rsid w:val="002A33C6"/>
    <w:rsid w:val="002A37EE"/>
    <w:rsid w:val="002A3FC3"/>
    <w:rsid w:val="002A4063"/>
    <w:rsid w:val="002A4654"/>
    <w:rsid w:val="002A4682"/>
    <w:rsid w:val="002A4C62"/>
    <w:rsid w:val="002A4CC1"/>
    <w:rsid w:val="002A4FCB"/>
    <w:rsid w:val="002A53B3"/>
    <w:rsid w:val="002A5979"/>
    <w:rsid w:val="002A5D86"/>
    <w:rsid w:val="002A5EB3"/>
    <w:rsid w:val="002A5F35"/>
    <w:rsid w:val="002A6158"/>
    <w:rsid w:val="002A62E6"/>
    <w:rsid w:val="002A652F"/>
    <w:rsid w:val="002A6CFF"/>
    <w:rsid w:val="002A6FF8"/>
    <w:rsid w:val="002A7030"/>
    <w:rsid w:val="002A7657"/>
    <w:rsid w:val="002A7683"/>
    <w:rsid w:val="002B0283"/>
    <w:rsid w:val="002B047D"/>
    <w:rsid w:val="002B05C3"/>
    <w:rsid w:val="002B075D"/>
    <w:rsid w:val="002B10A1"/>
    <w:rsid w:val="002B1780"/>
    <w:rsid w:val="002B24D6"/>
    <w:rsid w:val="002B2876"/>
    <w:rsid w:val="002B29D7"/>
    <w:rsid w:val="002B2C00"/>
    <w:rsid w:val="002B3A7C"/>
    <w:rsid w:val="002B3B0D"/>
    <w:rsid w:val="002B3FE9"/>
    <w:rsid w:val="002B4A33"/>
    <w:rsid w:val="002B63FC"/>
    <w:rsid w:val="002B6763"/>
    <w:rsid w:val="002B6D00"/>
    <w:rsid w:val="002B6FA2"/>
    <w:rsid w:val="002B742B"/>
    <w:rsid w:val="002B74C5"/>
    <w:rsid w:val="002B77BF"/>
    <w:rsid w:val="002C026B"/>
    <w:rsid w:val="002C05FD"/>
    <w:rsid w:val="002C0976"/>
    <w:rsid w:val="002C0ED2"/>
    <w:rsid w:val="002C1174"/>
    <w:rsid w:val="002C151A"/>
    <w:rsid w:val="002C1961"/>
    <w:rsid w:val="002C246F"/>
    <w:rsid w:val="002C2471"/>
    <w:rsid w:val="002C2995"/>
    <w:rsid w:val="002C31B3"/>
    <w:rsid w:val="002C328B"/>
    <w:rsid w:val="002C34A9"/>
    <w:rsid w:val="002C38A5"/>
    <w:rsid w:val="002C3FD2"/>
    <w:rsid w:val="002C400F"/>
    <w:rsid w:val="002C41E6"/>
    <w:rsid w:val="002C4435"/>
    <w:rsid w:val="002C4558"/>
    <w:rsid w:val="002C4563"/>
    <w:rsid w:val="002C4839"/>
    <w:rsid w:val="002C51EC"/>
    <w:rsid w:val="002C5DD1"/>
    <w:rsid w:val="002C6360"/>
    <w:rsid w:val="002C6364"/>
    <w:rsid w:val="002C6443"/>
    <w:rsid w:val="002C6A9C"/>
    <w:rsid w:val="002C6DC7"/>
    <w:rsid w:val="002C6E1A"/>
    <w:rsid w:val="002C6FCD"/>
    <w:rsid w:val="002C7166"/>
    <w:rsid w:val="002C71A1"/>
    <w:rsid w:val="002C7445"/>
    <w:rsid w:val="002C76B5"/>
    <w:rsid w:val="002C76BF"/>
    <w:rsid w:val="002C7947"/>
    <w:rsid w:val="002C7D5C"/>
    <w:rsid w:val="002D02C7"/>
    <w:rsid w:val="002D0371"/>
    <w:rsid w:val="002D071A"/>
    <w:rsid w:val="002D0EDA"/>
    <w:rsid w:val="002D0EDC"/>
    <w:rsid w:val="002D102E"/>
    <w:rsid w:val="002D1991"/>
    <w:rsid w:val="002D1C7A"/>
    <w:rsid w:val="002D2CA1"/>
    <w:rsid w:val="002D2DF5"/>
    <w:rsid w:val="002D2DFD"/>
    <w:rsid w:val="002D2E85"/>
    <w:rsid w:val="002D30A3"/>
    <w:rsid w:val="002D34B2"/>
    <w:rsid w:val="002D3B37"/>
    <w:rsid w:val="002D3B7D"/>
    <w:rsid w:val="002D4147"/>
    <w:rsid w:val="002D41BB"/>
    <w:rsid w:val="002D4828"/>
    <w:rsid w:val="002D4863"/>
    <w:rsid w:val="002D4ABC"/>
    <w:rsid w:val="002D5255"/>
    <w:rsid w:val="002D5933"/>
    <w:rsid w:val="002D5BFA"/>
    <w:rsid w:val="002D6218"/>
    <w:rsid w:val="002D64C3"/>
    <w:rsid w:val="002D64CC"/>
    <w:rsid w:val="002D654D"/>
    <w:rsid w:val="002D6854"/>
    <w:rsid w:val="002D6B9B"/>
    <w:rsid w:val="002D6C36"/>
    <w:rsid w:val="002D6CFF"/>
    <w:rsid w:val="002D6E41"/>
    <w:rsid w:val="002D7637"/>
    <w:rsid w:val="002D7A15"/>
    <w:rsid w:val="002E020E"/>
    <w:rsid w:val="002E0B37"/>
    <w:rsid w:val="002E0B70"/>
    <w:rsid w:val="002E0BEF"/>
    <w:rsid w:val="002E0C9B"/>
    <w:rsid w:val="002E0EF3"/>
    <w:rsid w:val="002E17F2"/>
    <w:rsid w:val="002E1D24"/>
    <w:rsid w:val="002E22DF"/>
    <w:rsid w:val="002E2A11"/>
    <w:rsid w:val="002E2B4D"/>
    <w:rsid w:val="002E2E66"/>
    <w:rsid w:val="002E368E"/>
    <w:rsid w:val="002E3699"/>
    <w:rsid w:val="002E3791"/>
    <w:rsid w:val="002E3959"/>
    <w:rsid w:val="002E481F"/>
    <w:rsid w:val="002E4943"/>
    <w:rsid w:val="002E4B6C"/>
    <w:rsid w:val="002E4C4F"/>
    <w:rsid w:val="002E4D4A"/>
    <w:rsid w:val="002E55A6"/>
    <w:rsid w:val="002E5B53"/>
    <w:rsid w:val="002E5EE8"/>
    <w:rsid w:val="002E659A"/>
    <w:rsid w:val="002E666D"/>
    <w:rsid w:val="002E689B"/>
    <w:rsid w:val="002E7003"/>
    <w:rsid w:val="002E7CAE"/>
    <w:rsid w:val="002E7F8F"/>
    <w:rsid w:val="002F048E"/>
    <w:rsid w:val="002F07A4"/>
    <w:rsid w:val="002F0CAD"/>
    <w:rsid w:val="002F0F4A"/>
    <w:rsid w:val="002F10D2"/>
    <w:rsid w:val="002F1BD8"/>
    <w:rsid w:val="002F2771"/>
    <w:rsid w:val="002F2F73"/>
    <w:rsid w:val="002F30B7"/>
    <w:rsid w:val="002F33B4"/>
    <w:rsid w:val="002F34D7"/>
    <w:rsid w:val="002F3548"/>
    <w:rsid w:val="002F37A9"/>
    <w:rsid w:val="002F45F7"/>
    <w:rsid w:val="002F4AE1"/>
    <w:rsid w:val="002F53E4"/>
    <w:rsid w:val="002F5609"/>
    <w:rsid w:val="002F585B"/>
    <w:rsid w:val="002F5AFC"/>
    <w:rsid w:val="002F61A5"/>
    <w:rsid w:val="002F6CB0"/>
    <w:rsid w:val="002F6E9C"/>
    <w:rsid w:val="002F6EF2"/>
    <w:rsid w:val="002F771F"/>
    <w:rsid w:val="002F784D"/>
    <w:rsid w:val="002F7D61"/>
    <w:rsid w:val="003001B2"/>
    <w:rsid w:val="003003EF"/>
    <w:rsid w:val="003003F3"/>
    <w:rsid w:val="0030043A"/>
    <w:rsid w:val="0030075F"/>
    <w:rsid w:val="00300A39"/>
    <w:rsid w:val="00300EC6"/>
    <w:rsid w:val="003018E3"/>
    <w:rsid w:val="00301BDB"/>
    <w:rsid w:val="00301CB1"/>
    <w:rsid w:val="00301CE6"/>
    <w:rsid w:val="00302155"/>
    <w:rsid w:val="00302569"/>
    <w:rsid w:val="0030256B"/>
    <w:rsid w:val="00302B65"/>
    <w:rsid w:val="00302D11"/>
    <w:rsid w:val="00303839"/>
    <w:rsid w:val="003038EC"/>
    <w:rsid w:val="00304115"/>
    <w:rsid w:val="003048C7"/>
    <w:rsid w:val="0030501F"/>
    <w:rsid w:val="0030522D"/>
    <w:rsid w:val="00305444"/>
    <w:rsid w:val="00305526"/>
    <w:rsid w:val="00305595"/>
    <w:rsid w:val="003060F8"/>
    <w:rsid w:val="0030695E"/>
    <w:rsid w:val="0030704D"/>
    <w:rsid w:val="00307A42"/>
    <w:rsid w:val="00307A45"/>
    <w:rsid w:val="00307BA1"/>
    <w:rsid w:val="00307BF3"/>
    <w:rsid w:val="00307F56"/>
    <w:rsid w:val="00310205"/>
    <w:rsid w:val="00310A7F"/>
    <w:rsid w:val="003111CA"/>
    <w:rsid w:val="00311702"/>
    <w:rsid w:val="00311E82"/>
    <w:rsid w:val="00311F62"/>
    <w:rsid w:val="003124BA"/>
    <w:rsid w:val="00312525"/>
    <w:rsid w:val="003125E6"/>
    <w:rsid w:val="00312B75"/>
    <w:rsid w:val="00312C0A"/>
    <w:rsid w:val="003133BE"/>
    <w:rsid w:val="003134BD"/>
    <w:rsid w:val="00313534"/>
    <w:rsid w:val="00313FD6"/>
    <w:rsid w:val="003143BD"/>
    <w:rsid w:val="00314EB2"/>
    <w:rsid w:val="00315304"/>
    <w:rsid w:val="003153C1"/>
    <w:rsid w:val="00316480"/>
    <w:rsid w:val="00316549"/>
    <w:rsid w:val="003165B5"/>
    <w:rsid w:val="00317297"/>
    <w:rsid w:val="00317D41"/>
    <w:rsid w:val="00320177"/>
    <w:rsid w:val="003203ED"/>
    <w:rsid w:val="003209F4"/>
    <w:rsid w:val="00320C7B"/>
    <w:rsid w:val="003210E0"/>
    <w:rsid w:val="003210FD"/>
    <w:rsid w:val="00321257"/>
    <w:rsid w:val="0032130F"/>
    <w:rsid w:val="00321C1A"/>
    <w:rsid w:val="00322359"/>
    <w:rsid w:val="00322538"/>
    <w:rsid w:val="00322820"/>
    <w:rsid w:val="00322890"/>
    <w:rsid w:val="00322C9F"/>
    <w:rsid w:val="00322F9A"/>
    <w:rsid w:val="0032311F"/>
    <w:rsid w:val="003233E6"/>
    <w:rsid w:val="00324135"/>
    <w:rsid w:val="003242DD"/>
    <w:rsid w:val="00324AA1"/>
    <w:rsid w:val="00324D23"/>
    <w:rsid w:val="00325768"/>
    <w:rsid w:val="00325884"/>
    <w:rsid w:val="003258F0"/>
    <w:rsid w:val="00325F35"/>
    <w:rsid w:val="003260A9"/>
    <w:rsid w:val="003273A2"/>
    <w:rsid w:val="003275BE"/>
    <w:rsid w:val="0032763E"/>
    <w:rsid w:val="00327AE4"/>
    <w:rsid w:val="00330C34"/>
    <w:rsid w:val="00330D12"/>
    <w:rsid w:val="00330D80"/>
    <w:rsid w:val="00331370"/>
    <w:rsid w:val="003313FE"/>
    <w:rsid w:val="00331751"/>
    <w:rsid w:val="00331D09"/>
    <w:rsid w:val="00331E4A"/>
    <w:rsid w:val="003329DD"/>
    <w:rsid w:val="00332A98"/>
    <w:rsid w:val="00332AB0"/>
    <w:rsid w:val="003330BE"/>
    <w:rsid w:val="0033310C"/>
    <w:rsid w:val="003334EA"/>
    <w:rsid w:val="0033352E"/>
    <w:rsid w:val="00333FD7"/>
    <w:rsid w:val="00334165"/>
    <w:rsid w:val="00334578"/>
    <w:rsid w:val="00334579"/>
    <w:rsid w:val="00334D0C"/>
    <w:rsid w:val="0033520D"/>
    <w:rsid w:val="003352B0"/>
    <w:rsid w:val="00335858"/>
    <w:rsid w:val="00335BF3"/>
    <w:rsid w:val="00335C0F"/>
    <w:rsid w:val="00336BDA"/>
    <w:rsid w:val="00337135"/>
    <w:rsid w:val="00337B29"/>
    <w:rsid w:val="003402E0"/>
    <w:rsid w:val="00340574"/>
    <w:rsid w:val="00340CA8"/>
    <w:rsid w:val="00340CD6"/>
    <w:rsid w:val="0034106C"/>
    <w:rsid w:val="0034166C"/>
    <w:rsid w:val="003419A8"/>
    <w:rsid w:val="00342989"/>
    <w:rsid w:val="00342BD7"/>
    <w:rsid w:val="00343C63"/>
    <w:rsid w:val="00343CA5"/>
    <w:rsid w:val="0034447A"/>
    <w:rsid w:val="00344FF3"/>
    <w:rsid w:val="00345251"/>
    <w:rsid w:val="00345373"/>
    <w:rsid w:val="00345CB7"/>
    <w:rsid w:val="00345F31"/>
    <w:rsid w:val="00346527"/>
    <w:rsid w:val="0034673B"/>
    <w:rsid w:val="003469D5"/>
    <w:rsid w:val="00346DB5"/>
    <w:rsid w:val="00347574"/>
    <w:rsid w:val="003477B1"/>
    <w:rsid w:val="003479F3"/>
    <w:rsid w:val="00347AFC"/>
    <w:rsid w:val="00347DB6"/>
    <w:rsid w:val="00347E7F"/>
    <w:rsid w:val="0035020E"/>
    <w:rsid w:val="00350326"/>
    <w:rsid w:val="0035065C"/>
    <w:rsid w:val="003507E3"/>
    <w:rsid w:val="00350DE5"/>
    <w:rsid w:val="0035134D"/>
    <w:rsid w:val="003515AC"/>
    <w:rsid w:val="00351639"/>
    <w:rsid w:val="003516FD"/>
    <w:rsid w:val="00351999"/>
    <w:rsid w:val="00351C00"/>
    <w:rsid w:val="00351C21"/>
    <w:rsid w:val="00351D55"/>
    <w:rsid w:val="00352094"/>
    <w:rsid w:val="0035267B"/>
    <w:rsid w:val="003528AA"/>
    <w:rsid w:val="00352AAB"/>
    <w:rsid w:val="00352BCD"/>
    <w:rsid w:val="00352BE5"/>
    <w:rsid w:val="003536E2"/>
    <w:rsid w:val="00353AA8"/>
    <w:rsid w:val="00354174"/>
    <w:rsid w:val="00354B67"/>
    <w:rsid w:val="00354F66"/>
    <w:rsid w:val="0035511B"/>
    <w:rsid w:val="0035538F"/>
    <w:rsid w:val="00355ACD"/>
    <w:rsid w:val="00356081"/>
    <w:rsid w:val="0035640C"/>
    <w:rsid w:val="00356F20"/>
    <w:rsid w:val="00357380"/>
    <w:rsid w:val="003575E2"/>
    <w:rsid w:val="00357E4B"/>
    <w:rsid w:val="00357F00"/>
    <w:rsid w:val="00360190"/>
    <w:rsid w:val="00360259"/>
    <w:rsid w:val="003602D9"/>
    <w:rsid w:val="003602E9"/>
    <w:rsid w:val="00360B89"/>
    <w:rsid w:val="00360F5B"/>
    <w:rsid w:val="00361055"/>
    <w:rsid w:val="00361261"/>
    <w:rsid w:val="003616AD"/>
    <w:rsid w:val="00361F44"/>
    <w:rsid w:val="003620DB"/>
    <w:rsid w:val="003622B9"/>
    <w:rsid w:val="00362410"/>
    <w:rsid w:val="00362552"/>
    <w:rsid w:val="003626B8"/>
    <w:rsid w:val="00362A16"/>
    <w:rsid w:val="00362A28"/>
    <w:rsid w:val="00362F2B"/>
    <w:rsid w:val="00363773"/>
    <w:rsid w:val="0036456F"/>
    <w:rsid w:val="003647A7"/>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6B9"/>
    <w:rsid w:val="00370C16"/>
    <w:rsid w:val="00370E47"/>
    <w:rsid w:val="00371062"/>
    <w:rsid w:val="003711A4"/>
    <w:rsid w:val="00371447"/>
    <w:rsid w:val="00371963"/>
    <w:rsid w:val="00372AAF"/>
    <w:rsid w:val="0037369F"/>
    <w:rsid w:val="00373969"/>
    <w:rsid w:val="00373CD5"/>
    <w:rsid w:val="00373F21"/>
    <w:rsid w:val="00373FEE"/>
    <w:rsid w:val="0037429B"/>
    <w:rsid w:val="003742AC"/>
    <w:rsid w:val="003744CE"/>
    <w:rsid w:val="00374F22"/>
    <w:rsid w:val="00374F8B"/>
    <w:rsid w:val="0037531A"/>
    <w:rsid w:val="00375331"/>
    <w:rsid w:val="00375719"/>
    <w:rsid w:val="00375C5A"/>
    <w:rsid w:val="00376429"/>
    <w:rsid w:val="0037673C"/>
    <w:rsid w:val="00376795"/>
    <w:rsid w:val="003768AA"/>
    <w:rsid w:val="00376B0A"/>
    <w:rsid w:val="0037719F"/>
    <w:rsid w:val="003773D9"/>
    <w:rsid w:val="00377B3E"/>
    <w:rsid w:val="00377CE1"/>
    <w:rsid w:val="00377DD1"/>
    <w:rsid w:val="0038015E"/>
    <w:rsid w:val="00380256"/>
    <w:rsid w:val="00380493"/>
    <w:rsid w:val="00380D7D"/>
    <w:rsid w:val="00380E4D"/>
    <w:rsid w:val="0038102E"/>
    <w:rsid w:val="00381430"/>
    <w:rsid w:val="00381E17"/>
    <w:rsid w:val="00381F84"/>
    <w:rsid w:val="003821E2"/>
    <w:rsid w:val="0038245E"/>
    <w:rsid w:val="00382807"/>
    <w:rsid w:val="00383467"/>
    <w:rsid w:val="003834DE"/>
    <w:rsid w:val="00383E50"/>
    <w:rsid w:val="00383F46"/>
    <w:rsid w:val="00384177"/>
    <w:rsid w:val="00384284"/>
    <w:rsid w:val="00384500"/>
    <w:rsid w:val="00384694"/>
    <w:rsid w:val="00384ADA"/>
    <w:rsid w:val="00385312"/>
    <w:rsid w:val="0038542F"/>
    <w:rsid w:val="00385770"/>
    <w:rsid w:val="00385932"/>
    <w:rsid w:val="003859C1"/>
    <w:rsid w:val="00385BF0"/>
    <w:rsid w:val="00385CC9"/>
    <w:rsid w:val="003861C1"/>
    <w:rsid w:val="00386578"/>
    <w:rsid w:val="00386747"/>
    <w:rsid w:val="00386B16"/>
    <w:rsid w:val="00387441"/>
    <w:rsid w:val="00390130"/>
    <w:rsid w:val="00390389"/>
    <w:rsid w:val="00390D95"/>
    <w:rsid w:val="00390FFE"/>
    <w:rsid w:val="003913DB"/>
    <w:rsid w:val="00391465"/>
    <w:rsid w:val="00391560"/>
    <w:rsid w:val="00391638"/>
    <w:rsid w:val="003918D0"/>
    <w:rsid w:val="003925BE"/>
    <w:rsid w:val="00392617"/>
    <w:rsid w:val="003927B8"/>
    <w:rsid w:val="003927C5"/>
    <w:rsid w:val="00392D70"/>
    <w:rsid w:val="003930A3"/>
    <w:rsid w:val="00393702"/>
    <w:rsid w:val="003939FF"/>
    <w:rsid w:val="00393EA4"/>
    <w:rsid w:val="00393FE3"/>
    <w:rsid w:val="0039401E"/>
    <w:rsid w:val="003946B1"/>
    <w:rsid w:val="00394C99"/>
    <w:rsid w:val="00394D8D"/>
    <w:rsid w:val="00394FEB"/>
    <w:rsid w:val="0039520F"/>
    <w:rsid w:val="0039548F"/>
    <w:rsid w:val="00395948"/>
    <w:rsid w:val="00395F42"/>
    <w:rsid w:val="003967CC"/>
    <w:rsid w:val="00396C06"/>
    <w:rsid w:val="00397568"/>
    <w:rsid w:val="00397827"/>
    <w:rsid w:val="003978A8"/>
    <w:rsid w:val="00397B14"/>
    <w:rsid w:val="003A0060"/>
    <w:rsid w:val="003A0CD7"/>
    <w:rsid w:val="003A0DAE"/>
    <w:rsid w:val="003A148A"/>
    <w:rsid w:val="003A14C0"/>
    <w:rsid w:val="003A189A"/>
    <w:rsid w:val="003A18FF"/>
    <w:rsid w:val="003A21A8"/>
    <w:rsid w:val="003A2207"/>
    <w:rsid w:val="003A2223"/>
    <w:rsid w:val="003A2503"/>
    <w:rsid w:val="003A2829"/>
    <w:rsid w:val="003A2952"/>
    <w:rsid w:val="003A2A0F"/>
    <w:rsid w:val="003A2DD7"/>
    <w:rsid w:val="003A34A9"/>
    <w:rsid w:val="003A3994"/>
    <w:rsid w:val="003A40ED"/>
    <w:rsid w:val="003A43C3"/>
    <w:rsid w:val="003A45A1"/>
    <w:rsid w:val="003A4C34"/>
    <w:rsid w:val="003A4C90"/>
    <w:rsid w:val="003A4EBD"/>
    <w:rsid w:val="003A5124"/>
    <w:rsid w:val="003A5539"/>
    <w:rsid w:val="003A55C7"/>
    <w:rsid w:val="003A5669"/>
    <w:rsid w:val="003A575C"/>
    <w:rsid w:val="003A5B0A"/>
    <w:rsid w:val="003A5C85"/>
    <w:rsid w:val="003A5EA3"/>
    <w:rsid w:val="003A67BE"/>
    <w:rsid w:val="003A6BAC"/>
    <w:rsid w:val="003A6BE0"/>
    <w:rsid w:val="003A6F82"/>
    <w:rsid w:val="003A722F"/>
    <w:rsid w:val="003A7303"/>
    <w:rsid w:val="003A74D6"/>
    <w:rsid w:val="003A795A"/>
    <w:rsid w:val="003A7BA5"/>
    <w:rsid w:val="003A7D5E"/>
    <w:rsid w:val="003A7EF3"/>
    <w:rsid w:val="003B055B"/>
    <w:rsid w:val="003B065D"/>
    <w:rsid w:val="003B0669"/>
    <w:rsid w:val="003B0C53"/>
    <w:rsid w:val="003B0C74"/>
    <w:rsid w:val="003B0DC8"/>
    <w:rsid w:val="003B12FC"/>
    <w:rsid w:val="003B159C"/>
    <w:rsid w:val="003B172F"/>
    <w:rsid w:val="003B19C0"/>
    <w:rsid w:val="003B1DDF"/>
    <w:rsid w:val="003B1FE5"/>
    <w:rsid w:val="003B213F"/>
    <w:rsid w:val="003B2343"/>
    <w:rsid w:val="003B2363"/>
    <w:rsid w:val="003B27BD"/>
    <w:rsid w:val="003B29D5"/>
    <w:rsid w:val="003B2AE7"/>
    <w:rsid w:val="003B2B22"/>
    <w:rsid w:val="003B2FC9"/>
    <w:rsid w:val="003B3075"/>
    <w:rsid w:val="003B3308"/>
    <w:rsid w:val="003B35D9"/>
    <w:rsid w:val="003B369F"/>
    <w:rsid w:val="003B36A3"/>
    <w:rsid w:val="003B3A1D"/>
    <w:rsid w:val="003B3DB3"/>
    <w:rsid w:val="003B40D9"/>
    <w:rsid w:val="003B4971"/>
    <w:rsid w:val="003B4C05"/>
    <w:rsid w:val="003B4EB4"/>
    <w:rsid w:val="003B53CC"/>
    <w:rsid w:val="003B5AA5"/>
    <w:rsid w:val="003B5D97"/>
    <w:rsid w:val="003B6550"/>
    <w:rsid w:val="003B6931"/>
    <w:rsid w:val="003B69FB"/>
    <w:rsid w:val="003B72C3"/>
    <w:rsid w:val="003B78B3"/>
    <w:rsid w:val="003B795B"/>
    <w:rsid w:val="003B7AC3"/>
    <w:rsid w:val="003B7B91"/>
    <w:rsid w:val="003B7CE0"/>
    <w:rsid w:val="003B7FE5"/>
    <w:rsid w:val="003C05F8"/>
    <w:rsid w:val="003C0B84"/>
    <w:rsid w:val="003C0BE2"/>
    <w:rsid w:val="003C0D50"/>
    <w:rsid w:val="003C11C8"/>
    <w:rsid w:val="003C12B9"/>
    <w:rsid w:val="003C178A"/>
    <w:rsid w:val="003C1CA4"/>
    <w:rsid w:val="003C1CCF"/>
    <w:rsid w:val="003C1DEB"/>
    <w:rsid w:val="003C22BF"/>
    <w:rsid w:val="003C2358"/>
    <w:rsid w:val="003C23C6"/>
    <w:rsid w:val="003C25AA"/>
    <w:rsid w:val="003C2702"/>
    <w:rsid w:val="003C2907"/>
    <w:rsid w:val="003C2F6C"/>
    <w:rsid w:val="003C3076"/>
    <w:rsid w:val="003C359F"/>
    <w:rsid w:val="003C35F9"/>
    <w:rsid w:val="003C3FC4"/>
    <w:rsid w:val="003C42E0"/>
    <w:rsid w:val="003C4C73"/>
    <w:rsid w:val="003C4FFF"/>
    <w:rsid w:val="003C538E"/>
    <w:rsid w:val="003C5843"/>
    <w:rsid w:val="003C5B59"/>
    <w:rsid w:val="003C5EFC"/>
    <w:rsid w:val="003C62E9"/>
    <w:rsid w:val="003C62ED"/>
    <w:rsid w:val="003C68BE"/>
    <w:rsid w:val="003C6C78"/>
    <w:rsid w:val="003C6D1B"/>
    <w:rsid w:val="003C6E0C"/>
    <w:rsid w:val="003C733E"/>
    <w:rsid w:val="003C7806"/>
    <w:rsid w:val="003D0610"/>
    <w:rsid w:val="003D098B"/>
    <w:rsid w:val="003D0A16"/>
    <w:rsid w:val="003D109F"/>
    <w:rsid w:val="003D18E8"/>
    <w:rsid w:val="003D1A06"/>
    <w:rsid w:val="003D1ECF"/>
    <w:rsid w:val="003D2034"/>
    <w:rsid w:val="003D2478"/>
    <w:rsid w:val="003D290E"/>
    <w:rsid w:val="003D2D0C"/>
    <w:rsid w:val="003D2E03"/>
    <w:rsid w:val="003D334A"/>
    <w:rsid w:val="003D34C2"/>
    <w:rsid w:val="003D373A"/>
    <w:rsid w:val="003D37DB"/>
    <w:rsid w:val="003D3AF4"/>
    <w:rsid w:val="003D3D10"/>
    <w:rsid w:val="003D41C3"/>
    <w:rsid w:val="003D4835"/>
    <w:rsid w:val="003D4A41"/>
    <w:rsid w:val="003D4C1E"/>
    <w:rsid w:val="003D5060"/>
    <w:rsid w:val="003D5831"/>
    <w:rsid w:val="003D5B1F"/>
    <w:rsid w:val="003D6122"/>
    <w:rsid w:val="003D6165"/>
    <w:rsid w:val="003D6509"/>
    <w:rsid w:val="003D65C0"/>
    <w:rsid w:val="003D6649"/>
    <w:rsid w:val="003D69B4"/>
    <w:rsid w:val="003D6BF3"/>
    <w:rsid w:val="003D7146"/>
    <w:rsid w:val="003D7446"/>
    <w:rsid w:val="003D782B"/>
    <w:rsid w:val="003D7917"/>
    <w:rsid w:val="003D7999"/>
    <w:rsid w:val="003D7E26"/>
    <w:rsid w:val="003D7FB1"/>
    <w:rsid w:val="003E00B3"/>
    <w:rsid w:val="003E0936"/>
    <w:rsid w:val="003E0A3D"/>
    <w:rsid w:val="003E0B03"/>
    <w:rsid w:val="003E0FC5"/>
    <w:rsid w:val="003E104F"/>
    <w:rsid w:val="003E128F"/>
    <w:rsid w:val="003E1456"/>
    <w:rsid w:val="003E14A6"/>
    <w:rsid w:val="003E15FA"/>
    <w:rsid w:val="003E15FB"/>
    <w:rsid w:val="003E16CC"/>
    <w:rsid w:val="003E16FC"/>
    <w:rsid w:val="003E170F"/>
    <w:rsid w:val="003E179A"/>
    <w:rsid w:val="003E189B"/>
    <w:rsid w:val="003E1D16"/>
    <w:rsid w:val="003E1D23"/>
    <w:rsid w:val="003E1FDB"/>
    <w:rsid w:val="003E24A5"/>
    <w:rsid w:val="003E2DEA"/>
    <w:rsid w:val="003E37E3"/>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A3D"/>
    <w:rsid w:val="003E7BFF"/>
    <w:rsid w:val="003F01E8"/>
    <w:rsid w:val="003F05C7"/>
    <w:rsid w:val="003F0B00"/>
    <w:rsid w:val="003F0C9E"/>
    <w:rsid w:val="003F0DA7"/>
    <w:rsid w:val="003F158A"/>
    <w:rsid w:val="003F1D3F"/>
    <w:rsid w:val="003F1F16"/>
    <w:rsid w:val="003F215B"/>
    <w:rsid w:val="003F228F"/>
    <w:rsid w:val="003F24A2"/>
    <w:rsid w:val="003F25D5"/>
    <w:rsid w:val="003F26A2"/>
    <w:rsid w:val="003F2CD4"/>
    <w:rsid w:val="003F370E"/>
    <w:rsid w:val="003F4036"/>
    <w:rsid w:val="003F434C"/>
    <w:rsid w:val="003F4A38"/>
    <w:rsid w:val="003F4A65"/>
    <w:rsid w:val="003F52D1"/>
    <w:rsid w:val="003F56D3"/>
    <w:rsid w:val="003F5B82"/>
    <w:rsid w:val="003F5CA0"/>
    <w:rsid w:val="003F5DCE"/>
    <w:rsid w:val="003F6392"/>
    <w:rsid w:val="003F6BBE"/>
    <w:rsid w:val="003F6F26"/>
    <w:rsid w:val="003F7304"/>
    <w:rsid w:val="003F7325"/>
    <w:rsid w:val="003F7674"/>
    <w:rsid w:val="003F77C3"/>
    <w:rsid w:val="003F7C78"/>
    <w:rsid w:val="003F7E23"/>
    <w:rsid w:val="004000E8"/>
    <w:rsid w:val="004003D5"/>
    <w:rsid w:val="004008B0"/>
    <w:rsid w:val="00401D41"/>
    <w:rsid w:val="00401FDE"/>
    <w:rsid w:val="00402353"/>
    <w:rsid w:val="0040255D"/>
    <w:rsid w:val="004028A6"/>
    <w:rsid w:val="00402C67"/>
    <w:rsid w:val="00402E2B"/>
    <w:rsid w:val="0040346C"/>
    <w:rsid w:val="00403676"/>
    <w:rsid w:val="00403C08"/>
    <w:rsid w:val="00403FB4"/>
    <w:rsid w:val="004040C0"/>
    <w:rsid w:val="00404395"/>
    <w:rsid w:val="00404606"/>
    <w:rsid w:val="00404F21"/>
    <w:rsid w:val="0040512B"/>
    <w:rsid w:val="00405CA5"/>
    <w:rsid w:val="00405D65"/>
    <w:rsid w:val="00405DBA"/>
    <w:rsid w:val="00406147"/>
    <w:rsid w:val="004065AA"/>
    <w:rsid w:val="00406620"/>
    <w:rsid w:val="0040664A"/>
    <w:rsid w:val="004067F3"/>
    <w:rsid w:val="00406A49"/>
    <w:rsid w:val="00406BA2"/>
    <w:rsid w:val="00406BAE"/>
    <w:rsid w:val="00406C60"/>
    <w:rsid w:val="00406D09"/>
    <w:rsid w:val="00407498"/>
    <w:rsid w:val="00407C29"/>
    <w:rsid w:val="00407CD3"/>
    <w:rsid w:val="00407E8A"/>
    <w:rsid w:val="00407F7D"/>
    <w:rsid w:val="004100ED"/>
    <w:rsid w:val="00410134"/>
    <w:rsid w:val="004101E0"/>
    <w:rsid w:val="00410360"/>
    <w:rsid w:val="00410463"/>
    <w:rsid w:val="0041078A"/>
    <w:rsid w:val="00410B4D"/>
    <w:rsid w:val="00410B72"/>
    <w:rsid w:val="00410C9B"/>
    <w:rsid w:val="00410F18"/>
    <w:rsid w:val="00411384"/>
    <w:rsid w:val="00411691"/>
    <w:rsid w:val="0041196E"/>
    <w:rsid w:val="00411B1A"/>
    <w:rsid w:val="00412402"/>
    <w:rsid w:val="00412407"/>
    <w:rsid w:val="0041258E"/>
    <w:rsid w:val="0041263E"/>
    <w:rsid w:val="00412B06"/>
    <w:rsid w:val="0041384A"/>
    <w:rsid w:val="00413AAC"/>
    <w:rsid w:val="00413BF5"/>
    <w:rsid w:val="00413CBB"/>
    <w:rsid w:val="00414AB1"/>
    <w:rsid w:val="00414C64"/>
    <w:rsid w:val="00414FBA"/>
    <w:rsid w:val="0041565B"/>
    <w:rsid w:val="00415BFB"/>
    <w:rsid w:val="00415E8A"/>
    <w:rsid w:val="00416DDF"/>
    <w:rsid w:val="00416EC3"/>
    <w:rsid w:val="00417728"/>
    <w:rsid w:val="00417B05"/>
    <w:rsid w:val="00417B86"/>
    <w:rsid w:val="00420230"/>
    <w:rsid w:val="00420A99"/>
    <w:rsid w:val="00421105"/>
    <w:rsid w:val="00421616"/>
    <w:rsid w:val="0042167F"/>
    <w:rsid w:val="00421DF3"/>
    <w:rsid w:val="00421F66"/>
    <w:rsid w:val="004221B6"/>
    <w:rsid w:val="00422D12"/>
    <w:rsid w:val="004234DB"/>
    <w:rsid w:val="004234E7"/>
    <w:rsid w:val="004235DA"/>
    <w:rsid w:val="00423A90"/>
    <w:rsid w:val="004241F8"/>
    <w:rsid w:val="004242EF"/>
    <w:rsid w:val="004242F4"/>
    <w:rsid w:val="0042452E"/>
    <w:rsid w:val="00424646"/>
    <w:rsid w:val="00424A05"/>
    <w:rsid w:val="0042512B"/>
    <w:rsid w:val="004251E3"/>
    <w:rsid w:val="0042587B"/>
    <w:rsid w:val="00425A2C"/>
    <w:rsid w:val="00425A2E"/>
    <w:rsid w:val="00425B68"/>
    <w:rsid w:val="00425D24"/>
    <w:rsid w:val="0042614B"/>
    <w:rsid w:val="00426251"/>
    <w:rsid w:val="00426910"/>
    <w:rsid w:val="00426A23"/>
    <w:rsid w:val="00426AA7"/>
    <w:rsid w:val="00426ADD"/>
    <w:rsid w:val="00427248"/>
    <w:rsid w:val="00427628"/>
    <w:rsid w:val="00427772"/>
    <w:rsid w:val="004277E9"/>
    <w:rsid w:val="0043019B"/>
    <w:rsid w:val="00430201"/>
    <w:rsid w:val="0043074C"/>
    <w:rsid w:val="004308AE"/>
    <w:rsid w:val="004312D5"/>
    <w:rsid w:val="00431490"/>
    <w:rsid w:val="004319AA"/>
    <w:rsid w:val="00431A9F"/>
    <w:rsid w:val="004324B4"/>
    <w:rsid w:val="004328D6"/>
    <w:rsid w:val="0043299F"/>
    <w:rsid w:val="00432F94"/>
    <w:rsid w:val="004332CD"/>
    <w:rsid w:val="00433752"/>
    <w:rsid w:val="00433B5E"/>
    <w:rsid w:val="00433CB2"/>
    <w:rsid w:val="004345C8"/>
    <w:rsid w:val="0043473D"/>
    <w:rsid w:val="00434E58"/>
    <w:rsid w:val="00434ED0"/>
    <w:rsid w:val="00435252"/>
    <w:rsid w:val="0043548B"/>
    <w:rsid w:val="00436C49"/>
    <w:rsid w:val="00437447"/>
    <w:rsid w:val="00437939"/>
    <w:rsid w:val="00437DBD"/>
    <w:rsid w:val="0044047F"/>
    <w:rsid w:val="0044062D"/>
    <w:rsid w:val="00440C67"/>
    <w:rsid w:val="004410B9"/>
    <w:rsid w:val="00441829"/>
    <w:rsid w:val="00441903"/>
    <w:rsid w:val="00441A71"/>
    <w:rsid w:val="00441A92"/>
    <w:rsid w:val="00441BC3"/>
    <w:rsid w:val="0044228A"/>
    <w:rsid w:val="004427DC"/>
    <w:rsid w:val="00442A5F"/>
    <w:rsid w:val="00442CFD"/>
    <w:rsid w:val="0044337A"/>
    <w:rsid w:val="00443A65"/>
    <w:rsid w:val="00443C63"/>
    <w:rsid w:val="00443D1A"/>
    <w:rsid w:val="0044469F"/>
    <w:rsid w:val="00444B1D"/>
    <w:rsid w:val="00444B22"/>
    <w:rsid w:val="00444F56"/>
    <w:rsid w:val="004452C3"/>
    <w:rsid w:val="004455DA"/>
    <w:rsid w:val="00445600"/>
    <w:rsid w:val="00445828"/>
    <w:rsid w:val="004459C8"/>
    <w:rsid w:val="004462DE"/>
    <w:rsid w:val="00446488"/>
    <w:rsid w:val="00446A99"/>
    <w:rsid w:val="0044705A"/>
    <w:rsid w:val="004475BC"/>
    <w:rsid w:val="00447BC3"/>
    <w:rsid w:val="00450214"/>
    <w:rsid w:val="004503ED"/>
    <w:rsid w:val="00450677"/>
    <w:rsid w:val="004508F5"/>
    <w:rsid w:val="00450E98"/>
    <w:rsid w:val="004517AA"/>
    <w:rsid w:val="00451814"/>
    <w:rsid w:val="00452864"/>
    <w:rsid w:val="00452CAC"/>
    <w:rsid w:val="00452F71"/>
    <w:rsid w:val="00453191"/>
    <w:rsid w:val="0045334A"/>
    <w:rsid w:val="00453393"/>
    <w:rsid w:val="0045356F"/>
    <w:rsid w:val="00453980"/>
    <w:rsid w:val="00453E0B"/>
    <w:rsid w:val="00454004"/>
    <w:rsid w:val="004545AE"/>
    <w:rsid w:val="0045486E"/>
    <w:rsid w:val="00454B27"/>
    <w:rsid w:val="00455008"/>
    <w:rsid w:val="004555E3"/>
    <w:rsid w:val="0045566F"/>
    <w:rsid w:val="00455999"/>
    <w:rsid w:val="00455D0D"/>
    <w:rsid w:val="00455E5B"/>
    <w:rsid w:val="0045603C"/>
    <w:rsid w:val="0045606C"/>
    <w:rsid w:val="0045614D"/>
    <w:rsid w:val="0045630F"/>
    <w:rsid w:val="00456425"/>
    <w:rsid w:val="00456C0D"/>
    <w:rsid w:val="00456D12"/>
    <w:rsid w:val="00456D8C"/>
    <w:rsid w:val="00457173"/>
    <w:rsid w:val="004571D0"/>
    <w:rsid w:val="00457565"/>
    <w:rsid w:val="0045792E"/>
    <w:rsid w:val="00457982"/>
    <w:rsid w:val="00457B71"/>
    <w:rsid w:val="00460D15"/>
    <w:rsid w:val="00460D20"/>
    <w:rsid w:val="004612EF"/>
    <w:rsid w:val="00461301"/>
    <w:rsid w:val="004616E7"/>
    <w:rsid w:val="00461892"/>
    <w:rsid w:val="00462C36"/>
    <w:rsid w:val="00462D8F"/>
    <w:rsid w:val="00463615"/>
    <w:rsid w:val="0046371D"/>
    <w:rsid w:val="00464256"/>
    <w:rsid w:val="004646F5"/>
    <w:rsid w:val="0046493F"/>
    <w:rsid w:val="00464B0A"/>
    <w:rsid w:val="00464E09"/>
    <w:rsid w:val="004661B2"/>
    <w:rsid w:val="00466545"/>
    <w:rsid w:val="00466667"/>
    <w:rsid w:val="004669A1"/>
    <w:rsid w:val="004669E2"/>
    <w:rsid w:val="00466C8A"/>
    <w:rsid w:val="00466F5E"/>
    <w:rsid w:val="00466FFC"/>
    <w:rsid w:val="00467164"/>
    <w:rsid w:val="004677B5"/>
    <w:rsid w:val="00467A2B"/>
    <w:rsid w:val="00470334"/>
    <w:rsid w:val="004703B9"/>
    <w:rsid w:val="00470B4B"/>
    <w:rsid w:val="00470C2E"/>
    <w:rsid w:val="00470C31"/>
    <w:rsid w:val="00470C4C"/>
    <w:rsid w:val="004710C1"/>
    <w:rsid w:val="0047128B"/>
    <w:rsid w:val="004715F3"/>
    <w:rsid w:val="00471E01"/>
    <w:rsid w:val="00472510"/>
    <w:rsid w:val="0047271B"/>
    <w:rsid w:val="00472CC6"/>
    <w:rsid w:val="00472CF7"/>
    <w:rsid w:val="00472FB6"/>
    <w:rsid w:val="0047332D"/>
    <w:rsid w:val="004734D0"/>
    <w:rsid w:val="00473BE8"/>
    <w:rsid w:val="00473DCE"/>
    <w:rsid w:val="0047400F"/>
    <w:rsid w:val="0047518B"/>
    <w:rsid w:val="004751F6"/>
    <w:rsid w:val="004754DA"/>
    <w:rsid w:val="0047556B"/>
    <w:rsid w:val="0047579F"/>
    <w:rsid w:val="004759C4"/>
    <w:rsid w:val="004760A5"/>
    <w:rsid w:val="004764F9"/>
    <w:rsid w:val="00476675"/>
    <w:rsid w:val="00476AA1"/>
    <w:rsid w:val="0047719A"/>
    <w:rsid w:val="00477493"/>
    <w:rsid w:val="00477768"/>
    <w:rsid w:val="0047789C"/>
    <w:rsid w:val="00477D81"/>
    <w:rsid w:val="004800ED"/>
    <w:rsid w:val="004804AB"/>
    <w:rsid w:val="0048054D"/>
    <w:rsid w:val="0048061C"/>
    <w:rsid w:val="004809E0"/>
    <w:rsid w:val="00480E5D"/>
    <w:rsid w:val="00481203"/>
    <w:rsid w:val="004815FD"/>
    <w:rsid w:val="00481705"/>
    <w:rsid w:val="00481846"/>
    <w:rsid w:val="00481DE7"/>
    <w:rsid w:val="00481FB4"/>
    <w:rsid w:val="0048266F"/>
    <w:rsid w:val="00482695"/>
    <w:rsid w:val="00482780"/>
    <w:rsid w:val="004829E2"/>
    <w:rsid w:val="0048363F"/>
    <w:rsid w:val="00483EFF"/>
    <w:rsid w:val="00484196"/>
    <w:rsid w:val="004842C3"/>
    <w:rsid w:val="00484586"/>
    <w:rsid w:val="00484666"/>
    <w:rsid w:val="00484787"/>
    <w:rsid w:val="00484C44"/>
    <w:rsid w:val="00484D07"/>
    <w:rsid w:val="00484D57"/>
    <w:rsid w:val="00485040"/>
    <w:rsid w:val="0048579F"/>
    <w:rsid w:val="00485B50"/>
    <w:rsid w:val="0048634B"/>
    <w:rsid w:val="00486739"/>
    <w:rsid w:val="004867CB"/>
    <w:rsid w:val="00486CFB"/>
    <w:rsid w:val="00487362"/>
    <w:rsid w:val="004873A0"/>
    <w:rsid w:val="00490025"/>
    <w:rsid w:val="00490028"/>
    <w:rsid w:val="004902A7"/>
    <w:rsid w:val="00490B24"/>
    <w:rsid w:val="00490BA0"/>
    <w:rsid w:val="00490C61"/>
    <w:rsid w:val="00490C6F"/>
    <w:rsid w:val="00491816"/>
    <w:rsid w:val="00491B36"/>
    <w:rsid w:val="00492BC5"/>
    <w:rsid w:val="00492E72"/>
    <w:rsid w:val="00493240"/>
    <w:rsid w:val="0049363D"/>
    <w:rsid w:val="00493F69"/>
    <w:rsid w:val="0049494A"/>
    <w:rsid w:val="00494CA2"/>
    <w:rsid w:val="00495043"/>
    <w:rsid w:val="0049607F"/>
    <w:rsid w:val="00496498"/>
    <w:rsid w:val="004964F1"/>
    <w:rsid w:val="00496658"/>
    <w:rsid w:val="00496860"/>
    <w:rsid w:val="00496BDD"/>
    <w:rsid w:val="00496E03"/>
    <w:rsid w:val="00496FBF"/>
    <w:rsid w:val="0049704C"/>
    <w:rsid w:val="00497314"/>
    <w:rsid w:val="004974EB"/>
    <w:rsid w:val="00497665"/>
    <w:rsid w:val="00497C80"/>
    <w:rsid w:val="004A0363"/>
    <w:rsid w:val="004A0373"/>
    <w:rsid w:val="004A059A"/>
    <w:rsid w:val="004A05B7"/>
    <w:rsid w:val="004A0881"/>
    <w:rsid w:val="004A08C6"/>
    <w:rsid w:val="004A08E1"/>
    <w:rsid w:val="004A1065"/>
    <w:rsid w:val="004A124B"/>
    <w:rsid w:val="004A1384"/>
    <w:rsid w:val="004A1610"/>
    <w:rsid w:val="004A16BC"/>
    <w:rsid w:val="004A1C15"/>
    <w:rsid w:val="004A27DF"/>
    <w:rsid w:val="004A28C6"/>
    <w:rsid w:val="004A2B94"/>
    <w:rsid w:val="004A2D47"/>
    <w:rsid w:val="004A2EF3"/>
    <w:rsid w:val="004A31E7"/>
    <w:rsid w:val="004A360E"/>
    <w:rsid w:val="004A36E9"/>
    <w:rsid w:val="004A3900"/>
    <w:rsid w:val="004A3A69"/>
    <w:rsid w:val="004A3E0C"/>
    <w:rsid w:val="004A40FD"/>
    <w:rsid w:val="004A45B1"/>
    <w:rsid w:val="004A4A51"/>
    <w:rsid w:val="004A4D1E"/>
    <w:rsid w:val="004A5256"/>
    <w:rsid w:val="004A574C"/>
    <w:rsid w:val="004A614C"/>
    <w:rsid w:val="004A621E"/>
    <w:rsid w:val="004A6776"/>
    <w:rsid w:val="004A6DD4"/>
    <w:rsid w:val="004A7AB2"/>
    <w:rsid w:val="004A7D0F"/>
    <w:rsid w:val="004A7FD0"/>
    <w:rsid w:val="004B0802"/>
    <w:rsid w:val="004B0840"/>
    <w:rsid w:val="004B0924"/>
    <w:rsid w:val="004B09DB"/>
    <w:rsid w:val="004B0BE0"/>
    <w:rsid w:val="004B1049"/>
    <w:rsid w:val="004B1157"/>
    <w:rsid w:val="004B128C"/>
    <w:rsid w:val="004B16E8"/>
    <w:rsid w:val="004B1790"/>
    <w:rsid w:val="004B1CA5"/>
    <w:rsid w:val="004B1CFE"/>
    <w:rsid w:val="004B1DB8"/>
    <w:rsid w:val="004B2532"/>
    <w:rsid w:val="004B2E5D"/>
    <w:rsid w:val="004B2F6C"/>
    <w:rsid w:val="004B3B1F"/>
    <w:rsid w:val="004B3CA4"/>
    <w:rsid w:val="004B3DBA"/>
    <w:rsid w:val="004B3FDA"/>
    <w:rsid w:val="004B4459"/>
    <w:rsid w:val="004B44CE"/>
    <w:rsid w:val="004B4593"/>
    <w:rsid w:val="004B467B"/>
    <w:rsid w:val="004B530A"/>
    <w:rsid w:val="004B53F4"/>
    <w:rsid w:val="004B5D51"/>
    <w:rsid w:val="004B6FA8"/>
    <w:rsid w:val="004B73BC"/>
    <w:rsid w:val="004B74E1"/>
    <w:rsid w:val="004B78D3"/>
    <w:rsid w:val="004B7C0C"/>
    <w:rsid w:val="004B7C9C"/>
    <w:rsid w:val="004B7DE0"/>
    <w:rsid w:val="004C0177"/>
    <w:rsid w:val="004C0225"/>
    <w:rsid w:val="004C0483"/>
    <w:rsid w:val="004C0A54"/>
    <w:rsid w:val="004C0C9D"/>
    <w:rsid w:val="004C11B6"/>
    <w:rsid w:val="004C1260"/>
    <w:rsid w:val="004C14E7"/>
    <w:rsid w:val="004C1D9A"/>
    <w:rsid w:val="004C1E01"/>
    <w:rsid w:val="004C23B1"/>
    <w:rsid w:val="004C23BA"/>
    <w:rsid w:val="004C23CB"/>
    <w:rsid w:val="004C2530"/>
    <w:rsid w:val="004C2682"/>
    <w:rsid w:val="004C27B7"/>
    <w:rsid w:val="004C2B95"/>
    <w:rsid w:val="004C3190"/>
    <w:rsid w:val="004C3216"/>
    <w:rsid w:val="004C3323"/>
    <w:rsid w:val="004C3898"/>
    <w:rsid w:val="004C3B35"/>
    <w:rsid w:val="004C3C55"/>
    <w:rsid w:val="004C3D3F"/>
    <w:rsid w:val="004C4002"/>
    <w:rsid w:val="004C4662"/>
    <w:rsid w:val="004C4B20"/>
    <w:rsid w:val="004C541A"/>
    <w:rsid w:val="004C5565"/>
    <w:rsid w:val="004C5B37"/>
    <w:rsid w:val="004C5EE9"/>
    <w:rsid w:val="004C5EF7"/>
    <w:rsid w:val="004C5FE6"/>
    <w:rsid w:val="004C6A7A"/>
    <w:rsid w:val="004C6D2F"/>
    <w:rsid w:val="004C6D4F"/>
    <w:rsid w:val="004C6E36"/>
    <w:rsid w:val="004C6ED8"/>
    <w:rsid w:val="004C72BF"/>
    <w:rsid w:val="004C77F7"/>
    <w:rsid w:val="004D06BB"/>
    <w:rsid w:val="004D0ABB"/>
    <w:rsid w:val="004D0E43"/>
    <w:rsid w:val="004D2254"/>
    <w:rsid w:val="004D22B0"/>
    <w:rsid w:val="004D269D"/>
    <w:rsid w:val="004D2AAE"/>
    <w:rsid w:val="004D2D88"/>
    <w:rsid w:val="004D32BE"/>
    <w:rsid w:val="004D36B1"/>
    <w:rsid w:val="004D3768"/>
    <w:rsid w:val="004D3827"/>
    <w:rsid w:val="004D3C15"/>
    <w:rsid w:val="004D3ED7"/>
    <w:rsid w:val="004D3EFA"/>
    <w:rsid w:val="004D49A9"/>
    <w:rsid w:val="004D4A35"/>
    <w:rsid w:val="004D5454"/>
    <w:rsid w:val="004D565C"/>
    <w:rsid w:val="004D56F7"/>
    <w:rsid w:val="004D587A"/>
    <w:rsid w:val="004D594B"/>
    <w:rsid w:val="004D5A21"/>
    <w:rsid w:val="004D5D57"/>
    <w:rsid w:val="004D618D"/>
    <w:rsid w:val="004D6C54"/>
    <w:rsid w:val="004D6E88"/>
    <w:rsid w:val="004D7A36"/>
    <w:rsid w:val="004D7C0C"/>
    <w:rsid w:val="004D7EBD"/>
    <w:rsid w:val="004E01A5"/>
    <w:rsid w:val="004E02C1"/>
    <w:rsid w:val="004E03A4"/>
    <w:rsid w:val="004E0449"/>
    <w:rsid w:val="004E0AFB"/>
    <w:rsid w:val="004E0BC3"/>
    <w:rsid w:val="004E0E11"/>
    <w:rsid w:val="004E114B"/>
    <w:rsid w:val="004E11E7"/>
    <w:rsid w:val="004E1221"/>
    <w:rsid w:val="004E1513"/>
    <w:rsid w:val="004E165C"/>
    <w:rsid w:val="004E1B0F"/>
    <w:rsid w:val="004E1D13"/>
    <w:rsid w:val="004E1E53"/>
    <w:rsid w:val="004E1F4C"/>
    <w:rsid w:val="004E2043"/>
    <w:rsid w:val="004E23FC"/>
    <w:rsid w:val="004E2680"/>
    <w:rsid w:val="004E269A"/>
    <w:rsid w:val="004E2860"/>
    <w:rsid w:val="004E28F9"/>
    <w:rsid w:val="004E2C0C"/>
    <w:rsid w:val="004E2CD4"/>
    <w:rsid w:val="004E314E"/>
    <w:rsid w:val="004E372A"/>
    <w:rsid w:val="004E37A5"/>
    <w:rsid w:val="004E3BAF"/>
    <w:rsid w:val="004E3F0D"/>
    <w:rsid w:val="004E431F"/>
    <w:rsid w:val="004E45AE"/>
    <w:rsid w:val="004E462E"/>
    <w:rsid w:val="004E4E42"/>
    <w:rsid w:val="004E53C7"/>
    <w:rsid w:val="004E56DC"/>
    <w:rsid w:val="004E5E41"/>
    <w:rsid w:val="004E5F91"/>
    <w:rsid w:val="004E63FD"/>
    <w:rsid w:val="004E6C03"/>
    <w:rsid w:val="004E6D8B"/>
    <w:rsid w:val="004E76F4"/>
    <w:rsid w:val="004E7873"/>
    <w:rsid w:val="004E79CA"/>
    <w:rsid w:val="004E7E5D"/>
    <w:rsid w:val="004E7EB2"/>
    <w:rsid w:val="004F02B9"/>
    <w:rsid w:val="004F0445"/>
    <w:rsid w:val="004F0A81"/>
    <w:rsid w:val="004F0B6C"/>
    <w:rsid w:val="004F152C"/>
    <w:rsid w:val="004F1821"/>
    <w:rsid w:val="004F19EB"/>
    <w:rsid w:val="004F1AEF"/>
    <w:rsid w:val="004F1B02"/>
    <w:rsid w:val="004F1B0B"/>
    <w:rsid w:val="004F2078"/>
    <w:rsid w:val="004F224C"/>
    <w:rsid w:val="004F27D0"/>
    <w:rsid w:val="004F2BF6"/>
    <w:rsid w:val="004F30B7"/>
    <w:rsid w:val="004F3A60"/>
    <w:rsid w:val="004F4062"/>
    <w:rsid w:val="004F4990"/>
    <w:rsid w:val="004F4A7F"/>
    <w:rsid w:val="004F4DA3"/>
    <w:rsid w:val="004F53E9"/>
    <w:rsid w:val="004F575D"/>
    <w:rsid w:val="004F57DE"/>
    <w:rsid w:val="004F631B"/>
    <w:rsid w:val="004F6322"/>
    <w:rsid w:val="004F6416"/>
    <w:rsid w:val="004F659D"/>
    <w:rsid w:val="004F66A7"/>
    <w:rsid w:val="004F67B0"/>
    <w:rsid w:val="004F6E93"/>
    <w:rsid w:val="004F735E"/>
    <w:rsid w:val="004F7C51"/>
    <w:rsid w:val="00500143"/>
    <w:rsid w:val="00500362"/>
    <w:rsid w:val="00500764"/>
    <w:rsid w:val="00500AAB"/>
    <w:rsid w:val="00500B52"/>
    <w:rsid w:val="00500C26"/>
    <w:rsid w:val="005011FB"/>
    <w:rsid w:val="00501265"/>
    <w:rsid w:val="0050149A"/>
    <w:rsid w:val="00502124"/>
    <w:rsid w:val="005021AB"/>
    <w:rsid w:val="005021D8"/>
    <w:rsid w:val="00502401"/>
    <w:rsid w:val="0050268E"/>
    <w:rsid w:val="00502B59"/>
    <w:rsid w:val="0050318E"/>
    <w:rsid w:val="005037F7"/>
    <w:rsid w:val="005039B0"/>
    <w:rsid w:val="00504508"/>
    <w:rsid w:val="00504512"/>
    <w:rsid w:val="00504946"/>
    <w:rsid w:val="00504D78"/>
    <w:rsid w:val="00505152"/>
    <w:rsid w:val="00505539"/>
    <w:rsid w:val="00505A40"/>
    <w:rsid w:val="0050618D"/>
    <w:rsid w:val="00506557"/>
    <w:rsid w:val="0050677A"/>
    <w:rsid w:val="00506849"/>
    <w:rsid w:val="00506D5C"/>
    <w:rsid w:val="00506F0E"/>
    <w:rsid w:val="00507194"/>
    <w:rsid w:val="005079A0"/>
    <w:rsid w:val="00507BCD"/>
    <w:rsid w:val="005104E2"/>
    <w:rsid w:val="005105CB"/>
    <w:rsid w:val="005108D8"/>
    <w:rsid w:val="0051093E"/>
    <w:rsid w:val="005109DF"/>
    <w:rsid w:val="00510C65"/>
    <w:rsid w:val="00511392"/>
    <w:rsid w:val="005116F9"/>
    <w:rsid w:val="00511AE3"/>
    <w:rsid w:val="00511B0B"/>
    <w:rsid w:val="00512181"/>
    <w:rsid w:val="0051233C"/>
    <w:rsid w:val="0051249C"/>
    <w:rsid w:val="0051254C"/>
    <w:rsid w:val="0051275F"/>
    <w:rsid w:val="00512811"/>
    <w:rsid w:val="00512B7A"/>
    <w:rsid w:val="00513625"/>
    <w:rsid w:val="0051372F"/>
    <w:rsid w:val="00514531"/>
    <w:rsid w:val="00514539"/>
    <w:rsid w:val="005146A4"/>
    <w:rsid w:val="005147B4"/>
    <w:rsid w:val="00514FD1"/>
    <w:rsid w:val="005153A7"/>
    <w:rsid w:val="005155A5"/>
    <w:rsid w:val="005161B9"/>
    <w:rsid w:val="0051689A"/>
    <w:rsid w:val="00517157"/>
    <w:rsid w:val="005173A8"/>
    <w:rsid w:val="0051747D"/>
    <w:rsid w:val="0051747E"/>
    <w:rsid w:val="0051769E"/>
    <w:rsid w:val="00517EC9"/>
    <w:rsid w:val="00517FD4"/>
    <w:rsid w:val="0052026B"/>
    <w:rsid w:val="005219CF"/>
    <w:rsid w:val="00522170"/>
    <w:rsid w:val="005222FE"/>
    <w:rsid w:val="0052256D"/>
    <w:rsid w:val="00522857"/>
    <w:rsid w:val="00522D5A"/>
    <w:rsid w:val="00522E8D"/>
    <w:rsid w:val="00522F8E"/>
    <w:rsid w:val="005233EA"/>
    <w:rsid w:val="005234AA"/>
    <w:rsid w:val="00523536"/>
    <w:rsid w:val="0052372A"/>
    <w:rsid w:val="0052426C"/>
    <w:rsid w:val="005242F7"/>
    <w:rsid w:val="005243A0"/>
    <w:rsid w:val="005251B0"/>
    <w:rsid w:val="00525884"/>
    <w:rsid w:val="00525A40"/>
    <w:rsid w:val="005266DD"/>
    <w:rsid w:val="00527003"/>
    <w:rsid w:val="00527083"/>
    <w:rsid w:val="00527104"/>
    <w:rsid w:val="0052785B"/>
    <w:rsid w:val="00527D0B"/>
    <w:rsid w:val="00527D68"/>
    <w:rsid w:val="00527FC2"/>
    <w:rsid w:val="00530027"/>
    <w:rsid w:val="005301D3"/>
    <w:rsid w:val="00530333"/>
    <w:rsid w:val="005306FD"/>
    <w:rsid w:val="00530D7E"/>
    <w:rsid w:val="00530E22"/>
    <w:rsid w:val="00531783"/>
    <w:rsid w:val="00531A7F"/>
    <w:rsid w:val="00531C72"/>
    <w:rsid w:val="00531D06"/>
    <w:rsid w:val="00531DA2"/>
    <w:rsid w:val="00531E21"/>
    <w:rsid w:val="005320A2"/>
    <w:rsid w:val="00532A25"/>
    <w:rsid w:val="00533C5F"/>
    <w:rsid w:val="00534AE0"/>
    <w:rsid w:val="00534B59"/>
    <w:rsid w:val="00534D24"/>
    <w:rsid w:val="0053528B"/>
    <w:rsid w:val="00535499"/>
    <w:rsid w:val="00535666"/>
    <w:rsid w:val="005361A7"/>
    <w:rsid w:val="0053664E"/>
    <w:rsid w:val="00536759"/>
    <w:rsid w:val="00536842"/>
    <w:rsid w:val="00536B97"/>
    <w:rsid w:val="00536DF7"/>
    <w:rsid w:val="0053716E"/>
    <w:rsid w:val="00537C62"/>
    <w:rsid w:val="00537DB8"/>
    <w:rsid w:val="00537F01"/>
    <w:rsid w:val="00540038"/>
    <w:rsid w:val="005401CB"/>
    <w:rsid w:val="005408C3"/>
    <w:rsid w:val="00541033"/>
    <w:rsid w:val="005417A3"/>
    <w:rsid w:val="0054206F"/>
    <w:rsid w:val="00542564"/>
    <w:rsid w:val="005428B1"/>
    <w:rsid w:val="00542BF6"/>
    <w:rsid w:val="00542D12"/>
    <w:rsid w:val="00542D6E"/>
    <w:rsid w:val="00543B3A"/>
    <w:rsid w:val="00543E1E"/>
    <w:rsid w:val="00544751"/>
    <w:rsid w:val="005447B6"/>
    <w:rsid w:val="00544AC8"/>
    <w:rsid w:val="00544E64"/>
    <w:rsid w:val="00545011"/>
    <w:rsid w:val="00545796"/>
    <w:rsid w:val="00545CF3"/>
    <w:rsid w:val="00545DF9"/>
    <w:rsid w:val="00546101"/>
    <w:rsid w:val="0054634A"/>
    <w:rsid w:val="005464F6"/>
    <w:rsid w:val="005465A6"/>
    <w:rsid w:val="00546970"/>
    <w:rsid w:val="00546D33"/>
    <w:rsid w:val="00546D62"/>
    <w:rsid w:val="00546F3E"/>
    <w:rsid w:val="0054704C"/>
    <w:rsid w:val="00547601"/>
    <w:rsid w:val="00547B88"/>
    <w:rsid w:val="00547D38"/>
    <w:rsid w:val="00547FF5"/>
    <w:rsid w:val="00550828"/>
    <w:rsid w:val="005514A3"/>
    <w:rsid w:val="00551810"/>
    <w:rsid w:val="00551A79"/>
    <w:rsid w:val="005520B0"/>
    <w:rsid w:val="0055239F"/>
    <w:rsid w:val="005525D7"/>
    <w:rsid w:val="0055327D"/>
    <w:rsid w:val="00553310"/>
    <w:rsid w:val="00553FD7"/>
    <w:rsid w:val="00554164"/>
    <w:rsid w:val="00554401"/>
    <w:rsid w:val="0055446D"/>
    <w:rsid w:val="00554606"/>
    <w:rsid w:val="00554D6C"/>
    <w:rsid w:val="00554D82"/>
    <w:rsid w:val="00554D8B"/>
    <w:rsid w:val="00554E19"/>
    <w:rsid w:val="00555048"/>
    <w:rsid w:val="00555571"/>
    <w:rsid w:val="005560FB"/>
    <w:rsid w:val="0055626B"/>
    <w:rsid w:val="0055688F"/>
    <w:rsid w:val="00556AF1"/>
    <w:rsid w:val="005574AF"/>
    <w:rsid w:val="005577C0"/>
    <w:rsid w:val="00557A32"/>
    <w:rsid w:val="00557DB4"/>
    <w:rsid w:val="00560ADE"/>
    <w:rsid w:val="00560C31"/>
    <w:rsid w:val="0056121F"/>
    <w:rsid w:val="00562440"/>
    <w:rsid w:val="00562CB4"/>
    <w:rsid w:val="00563193"/>
    <w:rsid w:val="0056379D"/>
    <w:rsid w:val="00563A9A"/>
    <w:rsid w:val="00563ABE"/>
    <w:rsid w:val="00563BB8"/>
    <w:rsid w:val="00563D16"/>
    <w:rsid w:val="00563D67"/>
    <w:rsid w:val="005644B2"/>
    <w:rsid w:val="0056465E"/>
    <w:rsid w:val="005647E4"/>
    <w:rsid w:val="00564813"/>
    <w:rsid w:val="00564E2E"/>
    <w:rsid w:val="00564FBF"/>
    <w:rsid w:val="005653EE"/>
    <w:rsid w:val="00565DED"/>
    <w:rsid w:val="00566557"/>
    <w:rsid w:val="0056662E"/>
    <w:rsid w:val="005666FA"/>
    <w:rsid w:val="00566A1D"/>
    <w:rsid w:val="00566C80"/>
    <w:rsid w:val="00566C89"/>
    <w:rsid w:val="00566CC7"/>
    <w:rsid w:val="00566E5E"/>
    <w:rsid w:val="00566EC0"/>
    <w:rsid w:val="0056778C"/>
    <w:rsid w:val="00567D95"/>
    <w:rsid w:val="005704BB"/>
    <w:rsid w:val="00570632"/>
    <w:rsid w:val="00570D73"/>
    <w:rsid w:val="00570E3E"/>
    <w:rsid w:val="005710BB"/>
    <w:rsid w:val="00571554"/>
    <w:rsid w:val="005715BE"/>
    <w:rsid w:val="005716E3"/>
    <w:rsid w:val="005717FF"/>
    <w:rsid w:val="00571A96"/>
    <w:rsid w:val="00571BD0"/>
    <w:rsid w:val="00571BE1"/>
    <w:rsid w:val="00571D1C"/>
    <w:rsid w:val="00571D3C"/>
    <w:rsid w:val="00571EB3"/>
    <w:rsid w:val="00572505"/>
    <w:rsid w:val="00572A03"/>
    <w:rsid w:val="005735CE"/>
    <w:rsid w:val="00573678"/>
    <w:rsid w:val="005743DE"/>
    <w:rsid w:val="0057450F"/>
    <w:rsid w:val="00574855"/>
    <w:rsid w:val="00575060"/>
    <w:rsid w:val="00575122"/>
    <w:rsid w:val="005752DA"/>
    <w:rsid w:val="005764C7"/>
    <w:rsid w:val="00576734"/>
    <w:rsid w:val="00576784"/>
    <w:rsid w:val="00577490"/>
    <w:rsid w:val="0057762F"/>
    <w:rsid w:val="00577C68"/>
    <w:rsid w:val="005804A7"/>
    <w:rsid w:val="005807DC"/>
    <w:rsid w:val="00580D7E"/>
    <w:rsid w:val="00581119"/>
    <w:rsid w:val="0058172D"/>
    <w:rsid w:val="005817C9"/>
    <w:rsid w:val="0058225B"/>
    <w:rsid w:val="00582561"/>
    <w:rsid w:val="00582809"/>
    <w:rsid w:val="00583F52"/>
    <w:rsid w:val="00583F8C"/>
    <w:rsid w:val="00584165"/>
    <w:rsid w:val="0058424E"/>
    <w:rsid w:val="0058485E"/>
    <w:rsid w:val="00584B83"/>
    <w:rsid w:val="00585051"/>
    <w:rsid w:val="00585496"/>
    <w:rsid w:val="00585636"/>
    <w:rsid w:val="0058586C"/>
    <w:rsid w:val="00585B8F"/>
    <w:rsid w:val="00585C6A"/>
    <w:rsid w:val="00586023"/>
    <w:rsid w:val="0058638E"/>
    <w:rsid w:val="00586451"/>
    <w:rsid w:val="00586BA0"/>
    <w:rsid w:val="00586D72"/>
    <w:rsid w:val="005872DC"/>
    <w:rsid w:val="00587477"/>
    <w:rsid w:val="0058778B"/>
    <w:rsid w:val="0058798C"/>
    <w:rsid w:val="00587B53"/>
    <w:rsid w:val="00587E90"/>
    <w:rsid w:val="00590087"/>
    <w:rsid w:val="005900FA"/>
    <w:rsid w:val="00590455"/>
    <w:rsid w:val="005905B3"/>
    <w:rsid w:val="00590A17"/>
    <w:rsid w:val="00590B64"/>
    <w:rsid w:val="00590C33"/>
    <w:rsid w:val="00590DA3"/>
    <w:rsid w:val="00590F22"/>
    <w:rsid w:val="00590FB2"/>
    <w:rsid w:val="0059120D"/>
    <w:rsid w:val="00591507"/>
    <w:rsid w:val="00592265"/>
    <w:rsid w:val="0059237B"/>
    <w:rsid w:val="005924A4"/>
    <w:rsid w:val="00592731"/>
    <w:rsid w:val="00592778"/>
    <w:rsid w:val="00592AB0"/>
    <w:rsid w:val="00592B09"/>
    <w:rsid w:val="00592B95"/>
    <w:rsid w:val="00593053"/>
    <w:rsid w:val="00593521"/>
    <w:rsid w:val="005935A4"/>
    <w:rsid w:val="00593AE2"/>
    <w:rsid w:val="00593B07"/>
    <w:rsid w:val="0059447D"/>
    <w:rsid w:val="00594752"/>
    <w:rsid w:val="005948C2"/>
    <w:rsid w:val="00594FAF"/>
    <w:rsid w:val="0059588C"/>
    <w:rsid w:val="00595D45"/>
    <w:rsid w:val="00595D84"/>
    <w:rsid w:val="00595DCA"/>
    <w:rsid w:val="00595F33"/>
    <w:rsid w:val="00595F77"/>
    <w:rsid w:val="00596106"/>
    <w:rsid w:val="00596121"/>
    <w:rsid w:val="00596604"/>
    <w:rsid w:val="0059661B"/>
    <w:rsid w:val="0059671C"/>
    <w:rsid w:val="005969F7"/>
    <w:rsid w:val="00596E6C"/>
    <w:rsid w:val="0059779B"/>
    <w:rsid w:val="00597B77"/>
    <w:rsid w:val="00597BB7"/>
    <w:rsid w:val="005A04F4"/>
    <w:rsid w:val="005A0771"/>
    <w:rsid w:val="005A077B"/>
    <w:rsid w:val="005A08A7"/>
    <w:rsid w:val="005A0942"/>
    <w:rsid w:val="005A0A48"/>
    <w:rsid w:val="005A0DAA"/>
    <w:rsid w:val="005A10ED"/>
    <w:rsid w:val="005A168F"/>
    <w:rsid w:val="005A1AB5"/>
    <w:rsid w:val="005A1BCB"/>
    <w:rsid w:val="005A209A"/>
    <w:rsid w:val="005A233F"/>
    <w:rsid w:val="005A2424"/>
    <w:rsid w:val="005A2B62"/>
    <w:rsid w:val="005A35AB"/>
    <w:rsid w:val="005A39BB"/>
    <w:rsid w:val="005A4053"/>
    <w:rsid w:val="005A40F3"/>
    <w:rsid w:val="005A4246"/>
    <w:rsid w:val="005A47CD"/>
    <w:rsid w:val="005A481A"/>
    <w:rsid w:val="005A4A47"/>
    <w:rsid w:val="005A55DF"/>
    <w:rsid w:val="005A5793"/>
    <w:rsid w:val="005A5838"/>
    <w:rsid w:val="005A5C8F"/>
    <w:rsid w:val="005A6049"/>
    <w:rsid w:val="005A6075"/>
    <w:rsid w:val="005A6188"/>
    <w:rsid w:val="005A62C1"/>
    <w:rsid w:val="005A662D"/>
    <w:rsid w:val="005A6991"/>
    <w:rsid w:val="005A69B8"/>
    <w:rsid w:val="005A6C6B"/>
    <w:rsid w:val="005A752F"/>
    <w:rsid w:val="005A7BB5"/>
    <w:rsid w:val="005A7CC6"/>
    <w:rsid w:val="005A7F80"/>
    <w:rsid w:val="005B0105"/>
    <w:rsid w:val="005B0595"/>
    <w:rsid w:val="005B08CE"/>
    <w:rsid w:val="005B0BA9"/>
    <w:rsid w:val="005B0E9B"/>
    <w:rsid w:val="005B0EED"/>
    <w:rsid w:val="005B1052"/>
    <w:rsid w:val="005B19A8"/>
    <w:rsid w:val="005B29F1"/>
    <w:rsid w:val="005B34C7"/>
    <w:rsid w:val="005B35BD"/>
    <w:rsid w:val="005B35D7"/>
    <w:rsid w:val="005B36BF"/>
    <w:rsid w:val="005B375F"/>
    <w:rsid w:val="005B392A"/>
    <w:rsid w:val="005B3AA3"/>
    <w:rsid w:val="005B3B69"/>
    <w:rsid w:val="005B3B9F"/>
    <w:rsid w:val="005B3E0C"/>
    <w:rsid w:val="005B4069"/>
    <w:rsid w:val="005B4074"/>
    <w:rsid w:val="005B4C4E"/>
    <w:rsid w:val="005B4E20"/>
    <w:rsid w:val="005B4F4D"/>
    <w:rsid w:val="005B5493"/>
    <w:rsid w:val="005B5511"/>
    <w:rsid w:val="005B576D"/>
    <w:rsid w:val="005B59B2"/>
    <w:rsid w:val="005B5AB3"/>
    <w:rsid w:val="005B5EAF"/>
    <w:rsid w:val="005B6127"/>
    <w:rsid w:val="005B62C5"/>
    <w:rsid w:val="005B64E7"/>
    <w:rsid w:val="005B673A"/>
    <w:rsid w:val="005B6972"/>
    <w:rsid w:val="005B6D71"/>
    <w:rsid w:val="005B6F83"/>
    <w:rsid w:val="005B74A7"/>
    <w:rsid w:val="005B7882"/>
    <w:rsid w:val="005C0577"/>
    <w:rsid w:val="005C071C"/>
    <w:rsid w:val="005C15E4"/>
    <w:rsid w:val="005C18E8"/>
    <w:rsid w:val="005C2555"/>
    <w:rsid w:val="005C2834"/>
    <w:rsid w:val="005C2AE0"/>
    <w:rsid w:val="005C2B83"/>
    <w:rsid w:val="005C313E"/>
    <w:rsid w:val="005C34D3"/>
    <w:rsid w:val="005C35A8"/>
    <w:rsid w:val="005C37F3"/>
    <w:rsid w:val="005C3F85"/>
    <w:rsid w:val="005C42CB"/>
    <w:rsid w:val="005C433B"/>
    <w:rsid w:val="005C43BB"/>
    <w:rsid w:val="005C46FF"/>
    <w:rsid w:val="005C4B51"/>
    <w:rsid w:val="005C4CBC"/>
    <w:rsid w:val="005C4DE9"/>
    <w:rsid w:val="005C5011"/>
    <w:rsid w:val="005C548B"/>
    <w:rsid w:val="005C5582"/>
    <w:rsid w:val="005C5F4E"/>
    <w:rsid w:val="005C61AC"/>
    <w:rsid w:val="005C61C5"/>
    <w:rsid w:val="005C63F1"/>
    <w:rsid w:val="005C65B6"/>
    <w:rsid w:val="005C6E03"/>
    <w:rsid w:val="005C71A4"/>
    <w:rsid w:val="005C7488"/>
    <w:rsid w:val="005C74FB"/>
    <w:rsid w:val="005C76FB"/>
    <w:rsid w:val="005C7D19"/>
    <w:rsid w:val="005C7D2F"/>
    <w:rsid w:val="005D0018"/>
    <w:rsid w:val="005D02E8"/>
    <w:rsid w:val="005D030D"/>
    <w:rsid w:val="005D057A"/>
    <w:rsid w:val="005D0956"/>
    <w:rsid w:val="005D1183"/>
    <w:rsid w:val="005D1602"/>
    <w:rsid w:val="005D2490"/>
    <w:rsid w:val="005D28DF"/>
    <w:rsid w:val="005D298E"/>
    <w:rsid w:val="005D2D53"/>
    <w:rsid w:val="005D32AE"/>
    <w:rsid w:val="005D3F72"/>
    <w:rsid w:val="005D47EF"/>
    <w:rsid w:val="005D4835"/>
    <w:rsid w:val="005D4AB0"/>
    <w:rsid w:val="005D4BAB"/>
    <w:rsid w:val="005D53C3"/>
    <w:rsid w:val="005D5793"/>
    <w:rsid w:val="005D5CDC"/>
    <w:rsid w:val="005D6010"/>
    <w:rsid w:val="005D623C"/>
    <w:rsid w:val="005D6446"/>
    <w:rsid w:val="005D69BE"/>
    <w:rsid w:val="005D7271"/>
    <w:rsid w:val="005D738A"/>
    <w:rsid w:val="005D7640"/>
    <w:rsid w:val="005D7A1B"/>
    <w:rsid w:val="005D7B61"/>
    <w:rsid w:val="005D7C82"/>
    <w:rsid w:val="005D7ED3"/>
    <w:rsid w:val="005E02AC"/>
    <w:rsid w:val="005E0C50"/>
    <w:rsid w:val="005E0C55"/>
    <w:rsid w:val="005E18FE"/>
    <w:rsid w:val="005E251B"/>
    <w:rsid w:val="005E26FB"/>
    <w:rsid w:val="005E2B12"/>
    <w:rsid w:val="005E2DCB"/>
    <w:rsid w:val="005E33DA"/>
    <w:rsid w:val="005E33ED"/>
    <w:rsid w:val="005E35B3"/>
    <w:rsid w:val="005E385F"/>
    <w:rsid w:val="005E3FCC"/>
    <w:rsid w:val="005E4663"/>
    <w:rsid w:val="005E4F0F"/>
    <w:rsid w:val="005E4FCF"/>
    <w:rsid w:val="005E53B7"/>
    <w:rsid w:val="005E55DE"/>
    <w:rsid w:val="005E5895"/>
    <w:rsid w:val="005E5B81"/>
    <w:rsid w:val="005E6492"/>
    <w:rsid w:val="005E6756"/>
    <w:rsid w:val="005E717A"/>
    <w:rsid w:val="005E738C"/>
    <w:rsid w:val="005E75B0"/>
    <w:rsid w:val="005E771B"/>
    <w:rsid w:val="005E7CB8"/>
    <w:rsid w:val="005F065E"/>
    <w:rsid w:val="005F0674"/>
    <w:rsid w:val="005F0BC4"/>
    <w:rsid w:val="005F0DE0"/>
    <w:rsid w:val="005F1160"/>
    <w:rsid w:val="005F1337"/>
    <w:rsid w:val="005F2CB1"/>
    <w:rsid w:val="005F2D31"/>
    <w:rsid w:val="005F3760"/>
    <w:rsid w:val="005F3911"/>
    <w:rsid w:val="005F3C55"/>
    <w:rsid w:val="005F3E69"/>
    <w:rsid w:val="005F3E78"/>
    <w:rsid w:val="005F40F1"/>
    <w:rsid w:val="005F4108"/>
    <w:rsid w:val="005F4EDE"/>
    <w:rsid w:val="005F5810"/>
    <w:rsid w:val="005F589E"/>
    <w:rsid w:val="005F5AC9"/>
    <w:rsid w:val="005F5C6B"/>
    <w:rsid w:val="005F5F41"/>
    <w:rsid w:val="005F618C"/>
    <w:rsid w:val="005F68AB"/>
    <w:rsid w:val="005F6AAE"/>
    <w:rsid w:val="005F6C81"/>
    <w:rsid w:val="005F70BD"/>
    <w:rsid w:val="005F7494"/>
    <w:rsid w:val="005F783A"/>
    <w:rsid w:val="005F7AAE"/>
    <w:rsid w:val="005F7F27"/>
    <w:rsid w:val="00600047"/>
    <w:rsid w:val="0060064D"/>
    <w:rsid w:val="0060159E"/>
    <w:rsid w:val="00601902"/>
    <w:rsid w:val="00601F2D"/>
    <w:rsid w:val="0060200F"/>
    <w:rsid w:val="0060251F"/>
    <w:rsid w:val="0060283C"/>
    <w:rsid w:val="00602EF6"/>
    <w:rsid w:val="006035D3"/>
    <w:rsid w:val="00603A84"/>
    <w:rsid w:val="00603DB5"/>
    <w:rsid w:val="00604078"/>
    <w:rsid w:val="00604B75"/>
    <w:rsid w:val="00604CE8"/>
    <w:rsid w:val="00604F14"/>
    <w:rsid w:val="00605289"/>
    <w:rsid w:val="00605346"/>
    <w:rsid w:val="006059C5"/>
    <w:rsid w:val="00605FB6"/>
    <w:rsid w:val="00606082"/>
    <w:rsid w:val="00606856"/>
    <w:rsid w:val="00606ECD"/>
    <w:rsid w:val="006074C1"/>
    <w:rsid w:val="0060764F"/>
    <w:rsid w:val="006076E6"/>
    <w:rsid w:val="006077E5"/>
    <w:rsid w:val="00607ECA"/>
    <w:rsid w:val="00610E1F"/>
    <w:rsid w:val="006110CB"/>
    <w:rsid w:val="00611209"/>
    <w:rsid w:val="00611AB9"/>
    <w:rsid w:val="00611D47"/>
    <w:rsid w:val="00611FDB"/>
    <w:rsid w:val="00612647"/>
    <w:rsid w:val="00613257"/>
    <w:rsid w:val="006132DD"/>
    <w:rsid w:val="00613718"/>
    <w:rsid w:val="0061411E"/>
    <w:rsid w:val="00614713"/>
    <w:rsid w:val="00614994"/>
    <w:rsid w:val="00614F40"/>
    <w:rsid w:val="006151D2"/>
    <w:rsid w:val="00615318"/>
    <w:rsid w:val="006159EB"/>
    <w:rsid w:val="00616D03"/>
    <w:rsid w:val="00620048"/>
    <w:rsid w:val="0062063C"/>
    <w:rsid w:val="00620B97"/>
    <w:rsid w:val="00621094"/>
    <w:rsid w:val="0062149B"/>
    <w:rsid w:val="00621662"/>
    <w:rsid w:val="00621731"/>
    <w:rsid w:val="00621751"/>
    <w:rsid w:val="0062281D"/>
    <w:rsid w:val="00623058"/>
    <w:rsid w:val="006232E1"/>
    <w:rsid w:val="0062340A"/>
    <w:rsid w:val="00623471"/>
    <w:rsid w:val="006234A6"/>
    <w:rsid w:val="006239B7"/>
    <w:rsid w:val="0062412E"/>
    <w:rsid w:val="006241D5"/>
    <w:rsid w:val="006243F5"/>
    <w:rsid w:val="006243FF"/>
    <w:rsid w:val="00624FBA"/>
    <w:rsid w:val="006252E1"/>
    <w:rsid w:val="006254B7"/>
    <w:rsid w:val="00626130"/>
    <w:rsid w:val="006261B8"/>
    <w:rsid w:val="00626339"/>
    <w:rsid w:val="00626579"/>
    <w:rsid w:val="006274A6"/>
    <w:rsid w:val="006277FE"/>
    <w:rsid w:val="0062798D"/>
    <w:rsid w:val="00627DB8"/>
    <w:rsid w:val="00630001"/>
    <w:rsid w:val="006301EB"/>
    <w:rsid w:val="00630D0D"/>
    <w:rsid w:val="006311B3"/>
    <w:rsid w:val="006311E0"/>
    <w:rsid w:val="006314E9"/>
    <w:rsid w:val="00631622"/>
    <w:rsid w:val="00631957"/>
    <w:rsid w:val="00631AA5"/>
    <w:rsid w:val="00632043"/>
    <w:rsid w:val="0063214D"/>
    <w:rsid w:val="00632159"/>
    <w:rsid w:val="006325AF"/>
    <w:rsid w:val="0063284C"/>
    <w:rsid w:val="00632BD0"/>
    <w:rsid w:val="00632CC1"/>
    <w:rsid w:val="00632EC3"/>
    <w:rsid w:val="00633345"/>
    <w:rsid w:val="0063359F"/>
    <w:rsid w:val="006335FF"/>
    <w:rsid w:val="00633697"/>
    <w:rsid w:val="006338C1"/>
    <w:rsid w:val="00633E73"/>
    <w:rsid w:val="0063442F"/>
    <w:rsid w:val="00634786"/>
    <w:rsid w:val="00634BF5"/>
    <w:rsid w:val="00634DCB"/>
    <w:rsid w:val="00634EEA"/>
    <w:rsid w:val="00635412"/>
    <w:rsid w:val="006356D1"/>
    <w:rsid w:val="006357FD"/>
    <w:rsid w:val="006362D2"/>
    <w:rsid w:val="00636398"/>
    <w:rsid w:val="0063655D"/>
    <w:rsid w:val="0063672F"/>
    <w:rsid w:val="006367D3"/>
    <w:rsid w:val="006368D3"/>
    <w:rsid w:val="006369E9"/>
    <w:rsid w:val="00637413"/>
    <w:rsid w:val="00637628"/>
    <w:rsid w:val="006377EC"/>
    <w:rsid w:val="00637AAE"/>
    <w:rsid w:val="00637F2C"/>
    <w:rsid w:val="00637F36"/>
    <w:rsid w:val="0064017F"/>
    <w:rsid w:val="00640983"/>
    <w:rsid w:val="00640C25"/>
    <w:rsid w:val="00640E32"/>
    <w:rsid w:val="00640F0A"/>
    <w:rsid w:val="00641391"/>
    <w:rsid w:val="0064151F"/>
    <w:rsid w:val="00641533"/>
    <w:rsid w:val="006415B3"/>
    <w:rsid w:val="00641A63"/>
    <w:rsid w:val="00641D07"/>
    <w:rsid w:val="0064208D"/>
    <w:rsid w:val="006422AC"/>
    <w:rsid w:val="00642330"/>
    <w:rsid w:val="00642735"/>
    <w:rsid w:val="006427F0"/>
    <w:rsid w:val="0064333C"/>
    <w:rsid w:val="00643475"/>
    <w:rsid w:val="006435C2"/>
    <w:rsid w:val="00643806"/>
    <w:rsid w:val="0064396A"/>
    <w:rsid w:val="006439CE"/>
    <w:rsid w:val="00643AD5"/>
    <w:rsid w:val="00643CC6"/>
    <w:rsid w:val="00643E93"/>
    <w:rsid w:val="00643FD1"/>
    <w:rsid w:val="00644123"/>
    <w:rsid w:val="0064416C"/>
    <w:rsid w:val="0064465D"/>
    <w:rsid w:val="00644DA3"/>
    <w:rsid w:val="0064512F"/>
    <w:rsid w:val="00645482"/>
    <w:rsid w:val="00645C2B"/>
    <w:rsid w:val="00645D49"/>
    <w:rsid w:val="00645E2E"/>
    <w:rsid w:val="00645E3C"/>
    <w:rsid w:val="0064624E"/>
    <w:rsid w:val="00646703"/>
    <w:rsid w:val="00646A44"/>
    <w:rsid w:val="00646E7E"/>
    <w:rsid w:val="00647435"/>
    <w:rsid w:val="006477F5"/>
    <w:rsid w:val="00647E77"/>
    <w:rsid w:val="00650A63"/>
    <w:rsid w:val="00650AB9"/>
    <w:rsid w:val="00650C80"/>
    <w:rsid w:val="00650EA2"/>
    <w:rsid w:val="00650F17"/>
    <w:rsid w:val="0065127D"/>
    <w:rsid w:val="00651BEC"/>
    <w:rsid w:val="00651FB6"/>
    <w:rsid w:val="006524D2"/>
    <w:rsid w:val="00652807"/>
    <w:rsid w:val="00652CED"/>
    <w:rsid w:val="00653266"/>
    <w:rsid w:val="006533E6"/>
    <w:rsid w:val="006538FC"/>
    <w:rsid w:val="00653BFB"/>
    <w:rsid w:val="00653E2C"/>
    <w:rsid w:val="00653FB4"/>
    <w:rsid w:val="00654420"/>
    <w:rsid w:val="00655733"/>
    <w:rsid w:val="00655ACD"/>
    <w:rsid w:val="00655CAD"/>
    <w:rsid w:val="00655CF7"/>
    <w:rsid w:val="00655D5A"/>
    <w:rsid w:val="00655FBD"/>
    <w:rsid w:val="00656332"/>
    <w:rsid w:val="00656776"/>
    <w:rsid w:val="00656A92"/>
    <w:rsid w:val="00656D4F"/>
    <w:rsid w:val="00656DDE"/>
    <w:rsid w:val="00656DF3"/>
    <w:rsid w:val="006570B2"/>
    <w:rsid w:val="006570C9"/>
    <w:rsid w:val="006579CF"/>
    <w:rsid w:val="0066011D"/>
    <w:rsid w:val="006601FF"/>
    <w:rsid w:val="0066058A"/>
    <w:rsid w:val="006607C0"/>
    <w:rsid w:val="00660927"/>
    <w:rsid w:val="00660F88"/>
    <w:rsid w:val="006613A6"/>
    <w:rsid w:val="00662071"/>
    <w:rsid w:val="0066239F"/>
    <w:rsid w:val="006628F2"/>
    <w:rsid w:val="00662919"/>
    <w:rsid w:val="006634B9"/>
    <w:rsid w:val="006634E6"/>
    <w:rsid w:val="006635AD"/>
    <w:rsid w:val="00663620"/>
    <w:rsid w:val="0066393C"/>
    <w:rsid w:val="006639FE"/>
    <w:rsid w:val="00663A3F"/>
    <w:rsid w:val="00663AEB"/>
    <w:rsid w:val="00663B9F"/>
    <w:rsid w:val="006643AB"/>
    <w:rsid w:val="00664543"/>
    <w:rsid w:val="006648BF"/>
    <w:rsid w:val="00664E1D"/>
    <w:rsid w:val="006655EE"/>
    <w:rsid w:val="00665FEA"/>
    <w:rsid w:val="00666205"/>
    <w:rsid w:val="00667266"/>
    <w:rsid w:val="006679FD"/>
    <w:rsid w:val="00667ECC"/>
    <w:rsid w:val="00667EE7"/>
    <w:rsid w:val="00670922"/>
    <w:rsid w:val="00670BE1"/>
    <w:rsid w:val="00670E64"/>
    <w:rsid w:val="00670F34"/>
    <w:rsid w:val="00671167"/>
    <w:rsid w:val="0067122C"/>
    <w:rsid w:val="0067122F"/>
    <w:rsid w:val="0067129B"/>
    <w:rsid w:val="0067142B"/>
    <w:rsid w:val="006714DF"/>
    <w:rsid w:val="00671DC9"/>
    <w:rsid w:val="00671DD5"/>
    <w:rsid w:val="00671E16"/>
    <w:rsid w:val="00671E18"/>
    <w:rsid w:val="00671E79"/>
    <w:rsid w:val="0067218F"/>
    <w:rsid w:val="006726A3"/>
    <w:rsid w:val="00672BAF"/>
    <w:rsid w:val="00672F01"/>
    <w:rsid w:val="006731C7"/>
    <w:rsid w:val="00673784"/>
    <w:rsid w:val="00673B0F"/>
    <w:rsid w:val="00673EE5"/>
    <w:rsid w:val="006741F2"/>
    <w:rsid w:val="0067421C"/>
    <w:rsid w:val="00674CC3"/>
    <w:rsid w:val="00674D7B"/>
    <w:rsid w:val="00675189"/>
    <w:rsid w:val="0067586E"/>
    <w:rsid w:val="00675C72"/>
    <w:rsid w:val="00675D32"/>
    <w:rsid w:val="006765E9"/>
    <w:rsid w:val="00676741"/>
    <w:rsid w:val="006768BC"/>
    <w:rsid w:val="00676A26"/>
    <w:rsid w:val="00676D1A"/>
    <w:rsid w:val="00677003"/>
    <w:rsid w:val="006771F9"/>
    <w:rsid w:val="006776D7"/>
    <w:rsid w:val="00680545"/>
    <w:rsid w:val="00680A36"/>
    <w:rsid w:val="00680FB1"/>
    <w:rsid w:val="00681003"/>
    <w:rsid w:val="006812CA"/>
    <w:rsid w:val="00681324"/>
    <w:rsid w:val="0068162E"/>
    <w:rsid w:val="006817C9"/>
    <w:rsid w:val="00681847"/>
    <w:rsid w:val="00681985"/>
    <w:rsid w:val="00682117"/>
    <w:rsid w:val="00682130"/>
    <w:rsid w:val="00682411"/>
    <w:rsid w:val="00682919"/>
    <w:rsid w:val="006829E0"/>
    <w:rsid w:val="00682CD0"/>
    <w:rsid w:val="006830A2"/>
    <w:rsid w:val="00683A3B"/>
    <w:rsid w:val="00683DDD"/>
    <w:rsid w:val="00683E0F"/>
    <w:rsid w:val="00683F92"/>
    <w:rsid w:val="00684179"/>
    <w:rsid w:val="00684721"/>
    <w:rsid w:val="0068481C"/>
    <w:rsid w:val="00684C3C"/>
    <w:rsid w:val="00684C61"/>
    <w:rsid w:val="00684CBD"/>
    <w:rsid w:val="00685569"/>
    <w:rsid w:val="006855C5"/>
    <w:rsid w:val="0068587B"/>
    <w:rsid w:val="00685A0C"/>
    <w:rsid w:val="00685EAF"/>
    <w:rsid w:val="00685F6F"/>
    <w:rsid w:val="0068608B"/>
    <w:rsid w:val="0068645B"/>
    <w:rsid w:val="006867A6"/>
    <w:rsid w:val="00686917"/>
    <w:rsid w:val="00686A38"/>
    <w:rsid w:val="00686A87"/>
    <w:rsid w:val="006874C8"/>
    <w:rsid w:val="00687647"/>
    <w:rsid w:val="006878E0"/>
    <w:rsid w:val="00687FBE"/>
    <w:rsid w:val="006906DB"/>
    <w:rsid w:val="00690A8B"/>
    <w:rsid w:val="00691839"/>
    <w:rsid w:val="00691845"/>
    <w:rsid w:val="00691A2E"/>
    <w:rsid w:val="00691AEE"/>
    <w:rsid w:val="00691D00"/>
    <w:rsid w:val="00692171"/>
    <w:rsid w:val="006921F6"/>
    <w:rsid w:val="006929B2"/>
    <w:rsid w:val="006929F6"/>
    <w:rsid w:val="00692C29"/>
    <w:rsid w:val="00692CC7"/>
    <w:rsid w:val="00692D04"/>
    <w:rsid w:val="00692DBA"/>
    <w:rsid w:val="00692E40"/>
    <w:rsid w:val="006931AC"/>
    <w:rsid w:val="00693306"/>
    <w:rsid w:val="00694058"/>
    <w:rsid w:val="00694727"/>
    <w:rsid w:val="00694C87"/>
    <w:rsid w:val="00694E1E"/>
    <w:rsid w:val="006953F7"/>
    <w:rsid w:val="00695679"/>
    <w:rsid w:val="0069594C"/>
    <w:rsid w:val="00695A30"/>
    <w:rsid w:val="00695C71"/>
    <w:rsid w:val="00695DC4"/>
    <w:rsid w:val="00695DD7"/>
    <w:rsid w:val="00695FC2"/>
    <w:rsid w:val="006962FB"/>
    <w:rsid w:val="006966E0"/>
    <w:rsid w:val="00696949"/>
    <w:rsid w:val="006969CB"/>
    <w:rsid w:val="00696C10"/>
    <w:rsid w:val="00697052"/>
    <w:rsid w:val="00697530"/>
    <w:rsid w:val="00697565"/>
    <w:rsid w:val="00697656"/>
    <w:rsid w:val="0069799A"/>
    <w:rsid w:val="00697F2A"/>
    <w:rsid w:val="006A06B2"/>
    <w:rsid w:val="006A08EA"/>
    <w:rsid w:val="006A0990"/>
    <w:rsid w:val="006A0E56"/>
    <w:rsid w:val="006A0ECE"/>
    <w:rsid w:val="006A180A"/>
    <w:rsid w:val="006A2045"/>
    <w:rsid w:val="006A2F5F"/>
    <w:rsid w:val="006A325E"/>
    <w:rsid w:val="006A38D0"/>
    <w:rsid w:val="006A46FB"/>
    <w:rsid w:val="006A4BFD"/>
    <w:rsid w:val="006A4C1F"/>
    <w:rsid w:val="006A52D5"/>
    <w:rsid w:val="006A5382"/>
    <w:rsid w:val="006A539D"/>
    <w:rsid w:val="006A586C"/>
    <w:rsid w:val="006A5E28"/>
    <w:rsid w:val="006A613C"/>
    <w:rsid w:val="006A6555"/>
    <w:rsid w:val="006A6789"/>
    <w:rsid w:val="006A697B"/>
    <w:rsid w:val="006A6EEA"/>
    <w:rsid w:val="006A712C"/>
    <w:rsid w:val="006A7506"/>
    <w:rsid w:val="006A769B"/>
    <w:rsid w:val="006A78F3"/>
    <w:rsid w:val="006A7972"/>
    <w:rsid w:val="006A7AFF"/>
    <w:rsid w:val="006B0090"/>
    <w:rsid w:val="006B01A9"/>
    <w:rsid w:val="006B02BB"/>
    <w:rsid w:val="006B040B"/>
    <w:rsid w:val="006B044C"/>
    <w:rsid w:val="006B077A"/>
    <w:rsid w:val="006B0AAF"/>
    <w:rsid w:val="006B0AC9"/>
    <w:rsid w:val="006B0EC6"/>
    <w:rsid w:val="006B0FD4"/>
    <w:rsid w:val="006B1816"/>
    <w:rsid w:val="006B1F20"/>
    <w:rsid w:val="006B2099"/>
    <w:rsid w:val="006B2283"/>
    <w:rsid w:val="006B2A51"/>
    <w:rsid w:val="006B2C0E"/>
    <w:rsid w:val="006B2CEB"/>
    <w:rsid w:val="006B2EEB"/>
    <w:rsid w:val="006B3080"/>
    <w:rsid w:val="006B371A"/>
    <w:rsid w:val="006B383D"/>
    <w:rsid w:val="006B3930"/>
    <w:rsid w:val="006B3DBE"/>
    <w:rsid w:val="006B4329"/>
    <w:rsid w:val="006B49CD"/>
    <w:rsid w:val="006B4B55"/>
    <w:rsid w:val="006B508A"/>
    <w:rsid w:val="006B50CF"/>
    <w:rsid w:val="006B56C6"/>
    <w:rsid w:val="006B5AA5"/>
    <w:rsid w:val="006B6C15"/>
    <w:rsid w:val="006B6DEA"/>
    <w:rsid w:val="006B6E97"/>
    <w:rsid w:val="006B6F95"/>
    <w:rsid w:val="006B70C9"/>
    <w:rsid w:val="006B7277"/>
    <w:rsid w:val="006B7F40"/>
    <w:rsid w:val="006C011B"/>
    <w:rsid w:val="006C03B8"/>
    <w:rsid w:val="006C06CE"/>
    <w:rsid w:val="006C0A50"/>
    <w:rsid w:val="006C0ADC"/>
    <w:rsid w:val="006C15BC"/>
    <w:rsid w:val="006C17AD"/>
    <w:rsid w:val="006C29D7"/>
    <w:rsid w:val="006C2D02"/>
    <w:rsid w:val="006C32F5"/>
    <w:rsid w:val="006C36C2"/>
    <w:rsid w:val="006C3820"/>
    <w:rsid w:val="006C383B"/>
    <w:rsid w:val="006C385B"/>
    <w:rsid w:val="006C3BFD"/>
    <w:rsid w:val="006C405C"/>
    <w:rsid w:val="006C41A9"/>
    <w:rsid w:val="006C478E"/>
    <w:rsid w:val="006C47E5"/>
    <w:rsid w:val="006C4E5C"/>
    <w:rsid w:val="006C545C"/>
    <w:rsid w:val="006C5561"/>
    <w:rsid w:val="006C5686"/>
    <w:rsid w:val="006C58DF"/>
    <w:rsid w:val="006C598C"/>
    <w:rsid w:val="006C59FF"/>
    <w:rsid w:val="006C5B25"/>
    <w:rsid w:val="006C5EC9"/>
    <w:rsid w:val="006C6059"/>
    <w:rsid w:val="006C646C"/>
    <w:rsid w:val="006C65D0"/>
    <w:rsid w:val="006C6654"/>
    <w:rsid w:val="006C6DA5"/>
    <w:rsid w:val="006C7213"/>
    <w:rsid w:val="006C7522"/>
    <w:rsid w:val="006D043A"/>
    <w:rsid w:val="006D0AF4"/>
    <w:rsid w:val="006D0EAA"/>
    <w:rsid w:val="006D0EF3"/>
    <w:rsid w:val="006D139D"/>
    <w:rsid w:val="006D13E5"/>
    <w:rsid w:val="006D1544"/>
    <w:rsid w:val="006D157E"/>
    <w:rsid w:val="006D1847"/>
    <w:rsid w:val="006D1B49"/>
    <w:rsid w:val="006D22C3"/>
    <w:rsid w:val="006D2DB0"/>
    <w:rsid w:val="006D305F"/>
    <w:rsid w:val="006D34BA"/>
    <w:rsid w:val="006D351A"/>
    <w:rsid w:val="006D3F0D"/>
    <w:rsid w:val="006D44A2"/>
    <w:rsid w:val="006D4B7E"/>
    <w:rsid w:val="006D4C5B"/>
    <w:rsid w:val="006D551F"/>
    <w:rsid w:val="006D5987"/>
    <w:rsid w:val="006D5CE4"/>
    <w:rsid w:val="006D5FB2"/>
    <w:rsid w:val="006D6046"/>
    <w:rsid w:val="006D6645"/>
    <w:rsid w:val="006D6E00"/>
    <w:rsid w:val="006D6EE2"/>
    <w:rsid w:val="006D6F08"/>
    <w:rsid w:val="006D6FA9"/>
    <w:rsid w:val="006D73FC"/>
    <w:rsid w:val="006D74BE"/>
    <w:rsid w:val="006D79AB"/>
    <w:rsid w:val="006D7A86"/>
    <w:rsid w:val="006D7DA7"/>
    <w:rsid w:val="006E0100"/>
    <w:rsid w:val="006E062C"/>
    <w:rsid w:val="006E07AD"/>
    <w:rsid w:val="006E1F38"/>
    <w:rsid w:val="006E2066"/>
    <w:rsid w:val="006E258F"/>
    <w:rsid w:val="006E25AB"/>
    <w:rsid w:val="006E2838"/>
    <w:rsid w:val="006E28B7"/>
    <w:rsid w:val="006E2B61"/>
    <w:rsid w:val="006E2EF9"/>
    <w:rsid w:val="006E3310"/>
    <w:rsid w:val="006E3367"/>
    <w:rsid w:val="006E350F"/>
    <w:rsid w:val="006E3E44"/>
    <w:rsid w:val="006E43EF"/>
    <w:rsid w:val="006E44D2"/>
    <w:rsid w:val="006E44D5"/>
    <w:rsid w:val="006E456A"/>
    <w:rsid w:val="006E4677"/>
    <w:rsid w:val="006E46A8"/>
    <w:rsid w:val="006E46D2"/>
    <w:rsid w:val="006E4A4B"/>
    <w:rsid w:val="006E4A5A"/>
    <w:rsid w:val="006E4E39"/>
    <w:rsid w:val="006E4E84"/>
    <w:rsid w:val="006E545B"/>
    <w:rsid w:val="006E565E"/>
    <w:rsid w:val="006E5867"/>
    <w:rsid w:val="006E5A6E"/>
    <w:rsid w:val="006E69D5"/>
    <w:rsid w:val="006E6DFE"/>
    <w:rsid w:val="006E6E5E"/>
    <w:rsid w:val="006E79E6"/>
    <w:rsid w:val="006E7A6D"/>
    <w:rsid w:val="006E7D3B"/>
    <w:rsid w:val="006E7E11"/>
    <w:rsid w:val="006E7F7D"/>
    <w:rsid w:val="006F028F"/>
    <w:rsid w:val="006F0CF9"/>
    <w:rsid w:val="006F0D29"/>
    <w:rsid w:val="006F0E91"/>
    <w:rsid w:val="006F1B70"/>
    <w:rsid w:val="006F2018"/>
    <w:rsid w:val="006F2504"/>
    <w:rsid w:val="006F3141"/>
    <w:rsid w:val="006F341D"/>
    <w:rsid w:val="006F370B"/>
    <w:rsid w:val="006F3B3A"/>
    <w:rsid w:val="006F3C13"/>
    <w:rsid w:val="006F4088"/>
    <w:rsid w:val="006F43CD"/>
    <w:rsid w:val="006F4595"/>
    <w:rsid w:val="006F487D"/>
    <w:rsid w:val="006F4FB3"/>
    <w:rsid w:val="006F58D4"/>
    <w:rsid w:val="006F5916"/>
    <w:rsid w:val="006F5A24"/>
    <w:rsid w:val="006F5BA1"/>
    <w:rsid w:val="006F5BA6"/>
    <w:rsid w:val="006F5C9A"/>
    <w:rsid w:val="006F5CAA"/>
    <w:rsid w:val="006F5DDC"/>
    <w:rsid w:val="006F5E03"/>
    <w:rsid w:val="006F6693"/>
    <w:rsid w:val="006F6768"/>
    <w:rsid w:val="006F67BC"/>
    <w:rsid w:val="006F6803"/>
    <w:rsid w:val="006F6EEA"/>
    <w:rsid w:val="006F71DC"/>
    <w:rsid w:val="006F75AF"/>
    <w:rsid w:val="006F796C"/>
    <w:rsid w:val="006F7B5A"/>
    <w:rsid w:val="006F7BC8"/>
    <w:rsid w:val="00700142"/>
    <w:rsid w:val="007003CB"/>
    <w:rsid w:val="00700998"/>
    <w:rsid w:val="00700E85"/>
    <w:rsid w:val="00701012"/>
    <w:rsid w:val="00701365"/>
    <w:rsid w:val="007013F1"/>
    <w:rsid w:val="007019AB"/>
    <w:rsid w:val="00701A05"/>
    <w:rsid w:val="00701C91"/>
    <w:rsid w:val="00701CC8"/>
    <w:rsid w:val="00702402"/>
    <w:rsid w:val="0070241D"/>
    <w:rsid w:val="007025D6"/>
    <w:rsid w:val="007028CD"/>
    <w:rsid w:val="00703123"/>
    <w:rsid w:val="0070346E"/>
    <w:rsid w:val="0070355D"/>
    <w:rsid w:val="00703660"/>
    <w:rsid w:val="00703721"/>
    <w:rsid w:val="00703CF1"/>
    <w:rsid w:val="00703E20"/>
    <w:rsid w:val="00704546"/>
    <w:rsid w:val="00704647"/>
    <w:rsid w:val="00704736"/>
    <w:rsid w:val="00704897"/>
    <w:rsid w:val="007049B2"/>
    <w:rsid w:val="00704B99"/>
    <w:rsid w:val="00704EDB"/>
    <w:rsid w:val="0070511A"/>
    <w:rsid w:val="007054A3"/>
    <w:rsid w:val="00705BC2"/>
    <w:rsid w:val="00705F8A"/>
    <w:rsid w:val="00706101"/>
    <w:rsid w:val="007064B8"/>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1DB"/>
    <w:rsid w:val="00712287"/>
    <w:rsid w:val="00712772"/>
    <w:rsid w:val="00712C81"/>
    <w:rsid w:val="007136DE"/>
    <w:rsid w:val="00713886"/>
    <w:rsid w:val="00713A02"/>
    <w:rsid w:val="00713CF5"/>
    <w:rsid w:val="007140A8"/>
    <w:rsid w:val="00714655"/>
    <w:rsid w:val="007146F0"/>
    <w:rsid w:val="00714750"/>
    <w:rsid w:val="007148D3"/>
    <w:rsid w:val="0071518A"/>
    <w:rsid w:val="007154F6"/>
    <w:rsid w:val="0071551B"/>
    <w:rsid w:val="00715638"/>
    <w:rsid w:val="00715A32"/>
    <w:rsid w:val="00715A4B"/>
    <w:rsid w:val="00715B9A"/>
    <w:rsid w:val="00715C07"/>
    <w:rsid w:val="00715E2B"/>
    <w:rsid w:val="0071600C"/>
    <w:rsid w:val="007161DA"/>
    <w:rsid w:val="0071624B"/>
    <w:rsid w:val="007163B5"/>
    <w:rsid w:val="007171A3"/>
    <w:rsid w:val="00717413"/>
    <w:rsid w:val="0072006A"/>
    <w:rsid w:val="00720148"/>
    <w:rsid w:val="0072064F"/>
    <w:rsid w:val="00720787"/>
    <w:rsid w:val="00720CB6"/>
    <w:rsid w:val="00720E70"/>
    <w:rsid w:val="00721875"/>
    <w:rsid w:val="00721E95"/>
    <w:rsid w:val="007220F0"/>
    <w:rsid w:val="007223A7"/>
    <w:rsid w:val="00722721"/>
    <w:rsid w:val="007227FA"/>
    <w:rsid w:val="00723001"/>
    <w:rsid w:val="00723698"/>
    <w:rsid w:val="00723B2E"/>
    <w:rsid w:val="00723B7F"/>
    <w:rsid w:val="00723FD5"/>
    <w:rsid w:val="007245A0"/>
    <w:rsid w:val="00724649"/>
    <w:rsid w:val="00724AE1"/>
    <w:rsid w:val="007250FA"/>
    <w:rsid w:val="00725161"/>
    <w:rsid w:val="00725195"/>
    <w:rsid w:val="007251FF"/>
    <w:rsid w:val="00725300"/>
    <w:rsid w:val="00725B07"/>
    <w:rsid w:val="007262C2"/>
    <w:rsid w:val="007267C6"/>
    <w:rsid w:val="0072685A"/>
    <w:rsid w:val="00726EA6"/>
    <w:rsid w:val="00727208"/>
    <w:rsid w:val="00727299"/>
    <w:rsid w:val="007274A8"/>
    <w:rsid w:val="00727680"/>
    <w:rsid w:val="00727D2C"/>
    <w:rsid w:val="0073054C"/>
    <w:rsid w:val="00730B11"/>
    <w:rsid w:val="00730C7D"/>
    <w:rsid w:val="00730F62"/>
    <w:rsid w:val="00731066"/>
    <w:rsid w:val="007316D1"/>
    <w:rsid w:val="00731719"/>
    <w:rsid w:val="007318F7"/>
    <w:rsid w:val="0073190B"/>
    <w:rsid w:val="00731A6F"/>
    <w:rsid w:val="00731AA4"/>
    <w:rsid w:val="00731F6D"/>
    <w:rsid w:val="00732392"/>
    <w:rsid w:val="00733102"/>
    <w:rsid w:val="00733553"/>
    <w:rsid w:val="00733C42"/>
    <w:rsid w:val="00733D70"/>
    <w:rsid w:val="007342C6"/>
    <w:rsid w:val="00734301"/>
    <w:rsid w:val="007346B9"/>
    <w:rsid w:val="0073482B"/>
    <w:rsid w:val="007348B1"/>
    <w:rsid w:val="00734A22"/>
    <w:rsid w:val="00734D9C"/>
    <w:rsid w:val="00734E42"/>
    <w:rsid w:val="00734EF5"/>
    <w:rsid w:val="00734FCD"/>
    <w:rsid w:val="0073580E"/>
    <w:rsid w:val="007358C2"/>
    <w:rsid w:val="00736143"/>
    <w:rsid w:val="007362A6"/>
    <w:rsid w:val="007362DB"/>
    <w:rsid w:val="00736AA2"/>
    <w:rsid w:val="00736D7D"/>
    <w:rsid w:val="007374F9"/>
    <w:rsid w:val="00737564"/>
    <w:rsid w:val="00737DF8"/>
    <w:rsid w:val="00737FFB"/>
    <w:rsid w:val="0074030B"/>
    <w:rsid w:val="007403B3"/>
    <w:rsid w:val="007403B5"/>
    <w:rsid w:val="007405F2"/>
    <w:rsid w:val="0074063A"/>
    <w:rsid w:val="00740AD9"/>
    <w:rsid w:val="00740DB1"/>
    <w:rsid w:val="00740E58"/>
    <w:rsid w:val="007412BA"/>
    <w:rsid w:val="00741368"/>
    <w:rsid w:val="00742465"/>
    <w:rsid w:val="007427AE"/>
    <w:rsid w:val="00742870"/>
    <w:rsid w:val="007429EE"/>
    <w:rsid w:val="007433B5"/>
    <w:rsid w:val="00743823"/>
    <w:rsid w:val="00743E62"/>
    <w:rsid w:val="00743E6E"/>
    <w:rsid w:val="0074420A"/>
    <w:rsid w:val="007445A0"/>
    <w:rsid w:val="00744D12"/>
    <w:rsid w:val="007451E7"/>
    <w:rsid w:val="0074524B"/>
    <w:rsid w:val="0074545D"/>
    <w:rsid w:val="00745564"/>
    <w:rsid w:val="00745C5C"/>
    <w:rsid w:val="00746608"/>
    <w:rsid w:val="00746CE2"/>
    <w:rsid w:val="00746EAC"/>
    <w:rsid w:val="007470EB"/>
    <w:rsid w:val="007471D5"/>
    <w:rsid w:val="007474A3"/>
    <w:rsid w:val="007474C2"/>
    <w:rsid w:val="00747D8B"/>
    <w:rsid w:val="00751228"/>
    <w:rsid w:val="0075180E"/>
    <w:rsid w:val="00751B94"/>
    <w:rsid w:val="007528CF"/>
    <w:rsid w:val="00752C50"/>
    <w:rsid w:val="00752F3B"/>
    <w:rsid w:val="0075395A"/>
    <w:rsid w:val="007540AD"/>
    <w:rsid w:val="007543CB"/>
    <w:rsid w:val="007549BF"/>
    <w:rsid w:val="00754ABC"/>
    <w:rsid w:val="00755316"/>
    <w:rsid w:val="00755528"/>
    <w:rsid w:val="00755EC7"/>
    <w:rsid w:val="00756078"/>
    <w:rsid w:val="0075672B"/>
    <w:rsid w:val="0075688F"/>
    <w:rsid w:val="00756F2A"/>
    <w:rsid w:val="007571E1"/>
    <w:rsid w:val="007575D7"/>
    <w:rsid w:val="00757A64"/>
    <w:rsid w:val="00757F5E"/>
    <w:rsid w:val="007600EA"/>
    <w:rsid w:val="007602E4"/>
    <w:rsid w:val="007602EB"/>
    <w:rsid w:val="007604B2"/>
    <w:rsid w:val="00760AAC"/>
    <w:rsid w:val="00760C01"/>
    <w:rsid w:val="00760C05"/>
    <w:rsid w:val="00761501"/>
    <w:rsid w:val="007619D7"/>
    <w:rsid w:val="00761C8C"/>
    <w:rsid w:val="00761CB5"/>
    <w:rsid w:val="007623FB"/>
    <w:rsid w:val="0076319A"/>
    <w:rsid w:val="00763B30"/>
    <w:rsid w:val="00763ED2"/>
    <w:rsid w:val="00764486"/>
    <w:rsid w:val="00764724"/>
    <w:rsid w:val="00764D43"/>
    <w:rsid w:val="00765281"/>
    <w:rsid w:val="00765492"/>
    <w:rsid w:val="00765F9E"/>
    <w:rsid w:val="00765FD3"/>
    <w:rsid w:val="00766022"/>
    <w:rsid w:val="007663CE"/>
    <w:rsid w:val="00766943"/>
    <w:rsid w:val="00766BAD"/>
    <w:rsid w:val="00767169"/>
    <w:rsid w:val="00767767"/>
    <w:rsid w:val="00770099"/>
    <w:rsid w:val="00770226"/>
    <w:rsid w:val="00770FC3"/>
    <w:rsid w:val="00771020"/>
    <w:rsid w:val="007715E4"/>
    <w:rsid w:val="00771706"/>
    <w:rsid w:val="00771AA0"/>
    <w:rsid w:val="0077213F"/>
    <w:rsid w:val="007722BD"/>
    <w:rsid w:val="007726A1"/>
    <w:rsid w:val="007729F8"/>
    <w:rsid w:val="00772C20"/>
    <w:rsid w:val="007731AF"/>
    <w:rsid w:val="007731FC"/>
    <w:rsid w:val="00773A66"/>
    <w:rsid w:val="00773FB6"/>
    <w:rsid w:val="00774331"/>
    <w:rsid w:val="00774A62"/>
    <w:rsid w:val="00774BD6"/>
    <w:rsid w:val="00774CC1"/>
    <w:rsid w:val="00774E1B"/>
    <w:rsid w:val="007750D5"/>
    <w:rsid w:val="007755F2"/>
    <w:rsid w:val="007756F8"/>
    <w:rsid w:val="00775856"/>
    <w:rsid w:val="007758EB"/>
    <w:rsid w:val="00775A76"/>
    <w:rsid w:val="00775C41"/>
    <w:rsid w:val="007768B6"/>
    <w:rsid w:val="00776971"/>
    <w:rsid w:val="00776B09"/>
    <w:rsid w:val="00777021"/>
    <w:rsid w:val="007774AD"/>
    <w:rsid w:val="00777C9A"/>
    <w:rsid w:val="00777DA4"/>
    <w:rsid w:val="007801CE"/>
    <w:rsid w:val="00780839"/>
    <w:rsid w:val="007808CF"/>
    <w:rsid w:val="007812F3"/>
    <w:rsid w:val="0078177E"/>
    <w:rsid w:val="0078200C"/>
    <w:rsid w:val="0078211C"/>
    <w:rsid w:val="007827F6"/>
    <w:rsid w:val="00782868"/>
    <w:rsid w:val="00782C2A"/>
    <w:rsid w:val="00782DF0"/>
    <w:rsid w:val="00782F54"/>
    <w:rsid w:val="0078304C"/>
    <w:rsid w:val="00783210"/>
    <w:rsid w:val="007832E8"/>
    <w:rsid w:val="007834EA"/>
    <w:rsid w:val="00783673"/>
    <w:rsid w:val="00783878"/>
    <w:rsid w:val="00783A3D"/>
    <w:rsid w:val="00783E38"/>
    <w:rsid w:val="00783F0B"/>
    <w:rsid w:val="0078417D"/>
    <w:rsid w:val="007845D1"/>
    <w:rsid w:val="00784EF1"/>
    <w:rsid w:val="0078506E"/>
    <w:rsid w:val="0078512D"/>
    <w:rsid w:val="00785490"/>
    <w:rsid w:val="007855F1"/>
    <w:rsid w:val="0078563C"/>
    <w:rsid w:val="00785863"/>
    <w:rsid w:val="00785889"/>
    <w:rsid w:val="00785BF4"/>
    <w:rsid w:val="00785D29"/>
    <w:rsid w:val="00786245"/>
    <w:rsid w:val="007866D5"/>
    <w:rsid w:val="00786BA9"/>
    <w:rsid w:val="00786E64"/>
    <w:rsid w:val="00786ECC"/>
    <w:rsid w:val="00786EF1"/>
    <w:rsid w:val="00787850"/>
    <w:rsid w:val="00787F71"/>
    <w:rsid w:val="007905EC"/>
    <w:rsid w:val="00790A26"/>
    <w:rsid w:val="00791177"/>
    <w:rsid w:val="0079128B"/>
    <w:rsid w:val="00791307"/>
    <w:rsid w:val="00791A09"/>
    <w:rsid w:val="00791A2B"/>
    <w:rsid w:val="00791F2D"/>
    <w:rsid w:val="00791FC6"/>
    <w:rsid w:val="007925EA"/>
    <w:rsid w:val="00792975"/>
    <w:rsid w:val="007929C8"/>
    <w:rsid w:val="007931DE"/>
    <w:rsid w:val="00793284"/>
    <w:rsid w:val="00793339"/>
    <w:rsid w:val="0079357F"/>
    <w:rsid w:val="007938D6"/>
    <w:rsid w:val="00793CD8"/>
    <w:rsid w:val="0079425E"/>
    <w:rsid w:val="007942E1"/>
    <w:rsid w:val="007942F8"/>
    <w:rsid w:val="00794596"/>
    <w:rsid w:val="00794BA7"/>
    <w:rsid w:val="00794C40"/>
    <w:rsid w:val="00794E4D"/>
    <w:rsid w:val="0079513A"/>
    <w:rsid w:val="007957B1"/>
    <w:rsid w:val="00795C73"/>
    <w:rsid w:val="00795C92"/>
    <w:rsid w:val="00796209"/>
    <w:rsid w:val="00797750"/>
    <w:rsid w:val="00797AFF"/>
    <w:rsid w:val="00797D03"/>
    <w:rsid w:val="00797D42"/>
    <w:rsid w:val="007A0005"/>
    <w:rsid w:val="007A0239"/>
    <w:rsid w:val="007A0313"/>
    <w:rsid w:val="007A0459"/>
    <w:rsid w:val="007A0BED"/>
    <w:rsid w:val="007A0E6E"/>
    <w:rsid w:val="007A14D6"/>
    <w:rsid w:val="007A17E4"/>
    <w:rsid w:val="007A18A7"/>
    <w:rsid w:val="007A1CB3"/>
    <w:rsid w:val="007A23F2"/>
    <w:rsid w:val="007A2553"/>
    <w:rsid w:val="007A2677"/>
    <w:rsid w:val="007A2694"/>
    <w:rsid w:val="007A27AD"/>
    <w:rsid w:val="007A27AE"/>
    <w:rsid w:val="007A2B65"/>
    <w:rsid w:val="007A306F"/>
    <w:rsid w:val="007A3B05"/>
    <w:rsid w:val="007A3EBF"/>
    <w:rsid w:val="007A406C"/>
    <w:rsid w:val="007A43A6"/>
    <w:rsid w:val="007A4D0B"/>
    <w:rsid w:val="007A57A2"/>
    <w:rsid w:val="007A58A6"/>
    <w:rsid w:val="007A5B5A"/>
    <w:rsid w:val="007A5EED"/>
    <w:rsid w:val="007A61D2"/>
    <w:rsid w:val="007A6261"/>
    <w:rsid w:val="007A6495"/>
    <w:rsid w:val="007A64AE"/>
    <w:rsid w:val="007A652B"/>
    <w:rsid w:val="007A6A35"/>
    <w:rsid w:val="007A6BA8"/>
    <w:rsid w:val="007A6F24"/>
    <w:rsid w:val="007A6F2F"/>
    <w:rsid w:val="007A7053"/>
    <w:rsid w:val="007A728F"/>
    <w:rsid w:val="007A7673"/>
    <w:rsid w:val="007B080A"/>
    <w:rsid w:val="007B127E"/>
    <w:rsid w:val="007B167B"/>
    <w:rsid w:val="007B2928"/>
    <w:rsid w:val="007B29DB"/>
    <w:rsid w:val="007B2F6D"/>
    <w:rsid w:val="007B30D1"/>
    <w:rsid w:val="007B3269"/>
    <w:rsid w:val="007B35ED"/>
    <w:rsid w:val="007B3D2D"/>
    <w:rsid w:val="007B437F"/>
    <w:rsid w:val="007B464A"/>
    <w:rsid w:val="007B482C"/>
    <w:rsid w:val="007B485F"/>
    <w:rsid w:val="007B4996"/>
    <w:rsid w:val="007B50AE"/>
    <w:rsid w:val="007B51DF"/>
    <w:rsid w:val="007B5C47"/>
    <w:rsid w:val="007B6100"/>
    <w:rsid w:val="007B68C6"/>
    <w:rsid w:val="007B6B74"/>
    <w:rsid w:val="007B6FE6"/>
    <w:rsid w:val="007B75D5"/>
    <w:rsid w:val="007B777C"/>
    <w:rsid w:val="007B7855"/>
    <w:rsid w:val="007B7875"/>
    <w:rsid w:val="007C0476"/>
    <w:rsid w:val="007C05DD"/>
    <w:rsid w:val="007C0745"/>
    <w:rsid w:val="007C1056"/>
    <w:rsid w:val="007C13CB"/>
    <w:rsid w:val="007C1471"/>
    <w:rsid w:val="007C16B6"/>
    <w:rsid w:val="007C19C1"/>
    <w:rsid w:val="007C1B5D"/>
    <w:rsid w:val="007C21DD"/>
    <w:rsid w:val="007C22DA"/>
    <w:rsid w:val="007C255A"/>
    <w:rsid w:val="007C2568"/>
    <w:rsid w:val="007C28B9"/>
    <w:rsid w:val="007C2B96"/>
    <w:rsid w:val="007C2CD3"/>
    <w:rsid w:val="007C2E46"/>
    <w:rsid w:val="007C3825"/>
    <w:rsid w:val="007C3A67"/>
    <w:rsid w:val="007C3D18"/>
    <w:rsid w:val="007C459E"/>
    <w:rsid w:val="007C485A"/>
    <w:rsid w:val="007C4951"/>
    <w:rsid w:val="007C4B39"/>
    <w:rsid w:val="007C5575"/>
    <w:rsid w:val="007C5625"/>
    <w:rsid w:val="007C5D2C"/>
    <w:rsid w:val="007C60BF"/>
    <w:rsid w:val="007C61AB"/>
    <w:rsid w:val="007C69D4"/>
    <w:rsid w:val="007C6A07"/>
    <w:rsid w:val="007C6F9B"/>
    <w:rsid w:val="007C7280"/>
    <w:rsid w:val="007C75A1"/>
    <w:rsid w:val="007C77A5"/>
    <w:rsid w:val="007C7EBA"/>
    <w:rsid w:val="007D0217"/>
    <w:rsid w:val="007D0245"/>
    <w:rsid w:val="007D04E5"/>
    <w:rsid w:val="007D06F3"/>
    <w:rsid w:val="007D0705"/>
    <w:rsid w:val="007D08CC"/>
    <w:rsid w:val="007D093E"/>
    <w:rsid w:val="007D0F68"/>
    <w:rsid w:val="007D10F1"/>
    <w:rsid w:val="007D131A"/>
    <w:rsid w:val="007D1E22"/>
    <w:rsid w:val="007D1EFD"/>
    <w:rsid w:val="007D261C"/>
    <w:rsid w:val="007D28AC"/>
    <w:rsid w:val="007D2942"/>
    <w:rsid w:val="007D33CE"/>
    <w:rsid w:val="007D4565"/>
    <w:rsid w:val="007D5247"/>
    <w:rsid w:val="007D565E"/>
    <w:rsid w:val="007D5809"/>
    <w:rsid w:val="007D5901"/>
    <w:rsid w:val="007D5C39"/>
    <w:rsid w:val="007D5CC9"/>
    <w:rsid w:val="007D5F47"/>
    <w:rsid w:val="007D6142"/>
    <w:rsid w:val="007D6354"/>
    <w:rsid w:val="007D6440"/>
    <w:rsid w:val="007D65D4"/>
    <w:rsid w:val="007D65F7"/>
    <w:rsid w:val="007D696E"/>
    <w:rsid w:val="007D6B09"/>
    <w:rsid w:val="007D6C7C"/>
    <w:rsid w:val="007D6F7C"/>
    <w:rsid w:val="007D7114"/>
    <w:rsid w:val="007D7526"/>
    <w:rsid w:val="007E069B"/>
    <w:rsid w:val="007E0D6D"/>
    <w:rsid w:val="007E1183"/>
    <w:rsid w:val="007E1A7F"/>
    <w:rsid w:val="007E1CEB"/>
    <w:rsid w:val="007E252D"/>
    <w:rsid w:val="007E2A0C"/>
    <w:rsid w:val="007E2A95"/>
    <w:rsid w:val="007E2F3B"/>
    <w:rsid w:val="007E2FA0"/>
    <w:rsid w:val="007E32A8"/>
    <w:rsid w:val="007E3957"/>
    <w:rsid w:val="007E3C1E"/>
    <w:rsid w:val="007E3CE9"/>
    <w:rsid w:val="007E3DAE"/>
    <w:rsid w:val="007E3EF5"/>
    <w:rsid w:val="007E4389"/>
    <w:rsid w:val="007E4461"/>
    <w:rsid w:val="007E4610"/>
    <w:rsid w:val="007E4715"/>
    <w:rsid w:val="007E49B0"/>
    <w:rsid w:val="007E4BED"/>
    <w:rsid w:val="007E4D98"/>
    <w:rsid w:val="007E4E18"/>
    <w:rsid w:val="007E505B"/>
    <w:rsid w:val="007E533C"/>
    <w:rsid w:val="007E53BD"/>
    <w:rsid w:val="007E5AC5"/>
    <w:rsid w:val="007E5B0E"/>
    <w:rsid w:val="007E7091"/>
    <w:rsid w:val="007E7475"/>
    <w:rsid w:val="007E7AC8"/>
    <w:rsid w:val="007E7D3A"/>
    <w:rsid w:val="007F003F"/>
    <w:rsid w:val="007F0661"/>
    <w:rsid w:val="007F0BF4"/>
    <w:rsid w:val="007F12B6"/>
    <w:rsid w:val="007F142E"/>
    <w:rsid w:val="007F1726"/>
    <w:rsid w:val="007F19DF"/>
    <w:rsid w:val="007F1FEA"/>
    <w:rsid w:val="007F2363"/>
    <w:rsid w:val="007F2D60"/>
    <w:rsid w:val="007F35D6"/>
    <w:rsid w:val="007F3851"/>
    <w:rsid w:val="007F3F4A"/>
    <w:rsid w:val="007F4904"/>
    <w:rsid w:val="007F49F7"/>
    <w:rsid w:val="007F4F6C"/>
    <w:rsid w:val="007F56AE"/>
    <w:rsid w:val="007F5988"/>
    <w:rsid w:val="007F5DEB"/>
    <w:rsid w:val="007F7CDF"/>
    <w:rsid w:val="007F7F41"/>
    <w:rsid w:val="00800067"/>
    <w:rsid w:val="0080009E"/>
    <w:rsid w:val="0080051C"/>
    <w:rsid w:val="0080079E"/>
    <w:rsid w:val="008008A2"/>
    <w:rsid w:val="00800A4C"/>
    <w:rsid w:val="00801562"/>
    <w:rsid w:val="00801702"/>
    <w:rsid w:val="0080187F"/>
    <w:rsid w:val="00801C86"/>
    <w:rsid w:val="00801CC4"/>
    <w:rsid w:val="0080236B"/>
    <w:rsid w:val="0080253D"/>
    <w:rsid w:val="00802DEB"/>
    <w:rsid w:val="0080325D"/>
    <w:rsid w:val="00803546"/>
    <w:rsid w:val="008036C5"/>
    <w:rsid w:val="00803ADC"/>
    <w:rsid w:val="00803FAE"/>
    <w:rsid w:val="0080428B"/>
    <w:rsid w:val="008045FE"/>
    <w:rsid w:val="00804D26"/>
    <w:rsid w:val="00804F65"/>
    <w:rsid w:val="00804FF0"/>
    <w:rsid w:val="00805143"/>
    <w:rsid w:val="008051BE"/>
    <w:rsid w:val="008052C1"/>
    <w:rsid w:val="0080535D"/>
    <w:rsid w:val="008055CB"/>
    <w:rsid w:val="00805626"/>
    <w:rsid w:val="00805927"/>
    <w:rsid w:val="00805D57"/>
    <w:rsid w:val="0080605F"/>
    <w:rsid w:val="00806515"/>
    <w:rsid w:val="00806EB4"/>
    <w:rsid w:val="00807786"/>
    <w:rsid w:val="00807CA2"/>
    <w:rsid w:val="00810059"/>
    <w:rsid w:val="008101B0"/>
    <w:rsid w:val="008103DD"/>
    <w:rsid w:val="008103F8"/>
    <w:rsid w:val="008107F1"/>
    <w:rsid w:val="008115C7"/>
    <w:rsid w:val="00811A61"/>
    <w:rsid w:val="00811D79"/>
    <w:rsid w:val="00811F9B"/>
    <w:rsid w:val="00811FCB"/>
    <w:rsid w:val="008121DA"/>
    <w:rsid w:val="008125BB"/>
    <w:rsid w:val="008129EC"/>
    <w:rsid w:val="00812B68"/>
    <w:rsid w:val="00812CE9"/>
    <w:rsid w:val="00812FE9"/>
    <w:rsid w:val="0081333C"/>
    <w:rsid w:val="008138FE"/>
    <w:rsid w:val="00813B19"/>
    <w:rsid w:val="00813D91"/>
    <w:rsid w:val="0081429F"/>
    <w:rsid w:val="008143BB"/>
    <w:rsid w:val="00814AD5"/>
    <w:rsid w:val="00814F7B"/>
    <w:rsid w:val="008153F8"/>
    <w:rsid w:val="008154D0"/>
    <w:rsid w:val="00815681"/>
    <w:rsid w:val="008156D5"/>
    <w:rsid w:val="008158D6"/>
    <w:rsid w:val="00815979"/>
    <w:rsid w:val="0081598F"/>
    <w:rsid w:val="00816749"/>
    <w:rsid w:val="00816DAE"/>
    <w:rsid w:val="00817196"/>
    <w:rsid w:val="0081757C"/>
    <w:rsid w:val="00820715"/>
    <w:rsid w:val="008213E6"/>
    <w:rsid w:val="00821623"/>
    <w:rsid w:val="008216C3"/>
    <w:rsid w:val="00821960"/>
    <w:rsid w:val="00821BC9"/>
    <w:rsid w:val="00821C42"/>
    <w:rsid w:val="00822E3C"/>
    <w:rsid w:val="008235DB"/>
    <w:rsid w:val="00823C2F"/>
    <w:rsid w:val="00823C46"/>
    <w:rsid w:val="008240B9"/>
    <w:rsid w:val="008240DA"/>
    <w:rsid w:val="0082461E"/>
    <w:rsid w:val="00824AB4"/>
    <w:rsid w:val="00824F71"/>
    <w:rsid w:val="00825AB5"/>
    <w:rsid w:val="00825C42"/>
    <w:rsid w:val="00825D25"/>
    <w:rsid w:val="00825D9F"/>
    <w:rsid w:val="00825EEF"/>
    <w:rsid w:val="00825F51"/>
    <w:rsid w:val="008263DC"/>
    <w:rsid w:val="00826A61"/>
    <w:rsid w:val="00826FF8"/>
    <w:rsid w:val="00827019"/>
    <w:rsid w:val="00827B85"/>
    <w:rsid w:val="00827CA9"/>
    <w:rsid w:val="00827CAB"/>
    <w:rsid w:val="00827D6F"/>
    <w:rsid w:val="00830195"/>
    <w:rsid w:val="00830321"/>
    <w:rsid w:val="00830592"/>
    <w:rsid w:val="00830677"/>
    <w:rsid w:val="0083078E"/>
    <w:rsid w:val="00830841"/>
    <w:rsid w:val="00830AC1"/>
    <w:rsid w:val="00830D60"/>
    <w:rsid w:val="00830E87"/>
    <w:rsid w:val="008310BD"/>
    <w:rsid w:val="00831223"/>
    <w:rsid w:val="00831D61"/>
    <w:rsid w:val="00831DA1"/>
    <w:rsid w:val="0083207E"/>
    <w:rsid w:val="00832323"/>
    <w:rsid w:val="008326C1"/>
    <w:rsid w:val="008328DA"/>
    <w:rsid w:val="00833199"/>
    <w:rsid w:val="0083388B"/>
    <w:rsid w:val="0083391C"/>
    <w:rsid w:val="00833938"/>
    <w:rsid w:val="00833AC3"/>
    <w:rsid w:val="00833D09"/>
    <w:rsid w:val="00833DB0"/>
    <w:rsid w:val="008343FD"/>
    <w:rsid w:val="00834A19"/>
    <w:rsid w:val="00834C82"/>
    <w:rsid w:val="00835592"/>
    <w:rsid w:val="0083565C"/>
    <w:rsid w:val="00835837"/>
    <w:rsid w:val="008358DD"/>
    <w:rsid w:val="00835C7E"/>
    <w:rsid w:val="00835C8B"/>
    <w:rsid w:val="008360D3"/>
    <w:rsid w:val="0083679F"/>
    <w:rsid w:val="008376AC"/>
    <w:rsid w:val="0083778B"/>
    <w:rsid w:val="008404B1"/>
    <w:rsid w:val="00840984"/>
    <w:rsid w:val="00840B9A"/>
    <w:rsid w:val="00840F75"/>
    <w:rsid w:val="00841446"/>
    <w:rsid w:val="00841B92"/>
    <w:rsid w:val="008423F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47F02"/>
    <w:rsid w:val="008500C9"/>
    <w:rsid w:val="008500E9"/>
    <w:rsid w:val="008501C3"/>
    <w:rsid w:val="00851238"/>
    <w:rsid w:val="0085154B"/>
    <w:rsid w:val="00851C3F"/>
    <w:rsid w:val="00851D99"/>
    <w:rsid w:val="0085231F"/>
    <w:rsid w:val="00852401"/>
    <w:rsid w:val="00852610"/>
    <w:rsid w:val="008528F2"/>
    <w:rsid w:val="008529CC"/>
    <w:rsid w:val="00852B77"/>
    <w:rsid w:val="00852E25"/>
    <w:rsid w:val="00852F25"/>
    <w:rsid w:val="008533D5"/>
    <w:rsid w:val="00853F72"/>
    <w:rsid w:val="00854293"/>
    <w:rsid w:val="00854599"/>
    <w:rsid w:val="0085465D"/>
    <w:rsid w:val="00854889"/>
    <w:rsid w:val="00854B2F"/>
    <w:rsid w:val="00854DF6"/>
    <w:rsid w:val="00855081"/>
    <w:rsid w:val="008554B2"/>
    <w:rsid w:val="0085639A"/>
    <w:rsid w:val="0085639C"/>
    <w:rsid w:val="00856476"/>
    <w:rsid w:val="0085648F"/>
    <w:rsid w:val="008565AB"/>
    <w:rsid w:val="008568F5"/>
    <w:rsid w:val="00856911"/>
    <w:rsid w:val="008569B3"/>
    <w:rsid w:val="00857C29"/>
    <w:rsid w:val="00857C50"/>
    <w:rsid w:val="008601DF"/>
    <w:rsid w:val="008607BE"/>
    <w:rsid w:val="0086098C"/>
    <w:rsid w:val="0086099B"/>
    <w:rsid w:val="00861051"/>
    <w:rsid w:val="008610E0"/>
    <w:rsid w:val="0086143D"/>
    <w:rsid w:val="00861823"/>
    <w:rsid w:val="00861B66"/>
    <w:rsid w:val="00861C8E"/>
    <w:rsid w:val="00861D8C"/>
    <w:rsid w:val="00861DDC"/>
    <w:rsid w:val="0086242F"/>
    <w:rsid w:val="00862563"/>
    <w:rsid w:val="00862B9A"/>
    <w:rsid w:val="00863363"/>
    <w:rsid w:val="00863537"/>
    <w:rsid w:val="008635A0"/>
    <w:rsid w:val="008635A4"/>
    <w:rsid w:val="008637D7"/>
    <w:rsid w:val="00863AF4"/>
    <w:rsid w:val="00863B30"/>
    <w:rsid w:val="00863BC7"/>
    <w:rsid w:val="00863C5D"/>
    <w:rsid w:val="00863D0C"/>
    <w:rsid w:val="00863D38"/>
    <w:rsid w:val="0086425C"/>
    <w:rsid w:val="00864288"/>
    <w:rsid w:val="00864486"/>
    <w:rsid w:val="00864588"/>
    <w:rsid w:val="00864BBA"/>
    <w:rsid w:val="00864BCD"/>
    <w:rsid w:val="00864DC3"/>
    <w:rsid w:val="00865DBC"/>
    <w:rsid w:val="00865F3B"/>
    <w:rsid w:val="0086607D"/>
    <w:rsid w:val="008661D4"/>
    <w:rsid w:val="008669E1"/>
    <w:rsid w:val="00866A41"/>
    <w:rsid w:val="00866E1D"/>
    <w:rsid w:val="008670FD"/>
    <w:rsid w:val="008677D7"/>
    <w:rsid w:val="008677EA"/>
    <w:rsid w:val="008677FD"/>
    <w:rsid w:val="0086780E"/>
    <w:rsid w:val="00867981"/>
    <w:rsid w:val="00867B26"/>
    <w:rsid w:val="0087055F"/>
    <w:rsid w:val="008705D4"/>
    <w:rsid w:val="008706D4"/>
    <w:rsid w:val="00870786"/>
    <w:rsid w:val="00870D19"/>
    <w:rsid w:val="00870E45"/>
    <w:rsid w:val="00870F0B"/>
    <w:rsid w:val="00870F8A"/>
    <w:rsid w:val="0087154C"/>
    <w:rsid w:val="0087198A"/>
    <w:rsid w:val="008719A4"/>
    <w:rsid w:val="00871BBB"/>
    <w:rsid w:val="00871D23"/>
    <w:rsid w:val="00871D26"/>
    <w:rsid w:val="00871DE4"/>
    <w:rsid w:val="00871DED"/>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3A6"/>
    <w:rsid w:val="00880E28"/>
    <w:rsid w:val="00880FCF"/>
    <w:rsid w:val="008812E1"/>
    <w:rsid w:val="00881595"/>
    <w:rsid w:val="008819D5"/>
    <w:rsid w:val="00881CDD"/>
    <w:rsid w:val="00882349"/>
    <w:rsid w:val="008824E9"/>
    <w:rsid w:val="00882A76"/>
    <w:rsid w:val="00883005"/>
    <w:rsid w:val="0088338C"/>
    <w:rsid w:val="008833D8"/>
    <w:rsid w:val="008833F8"/>
    <w:rsid w:val="008839C6"/>
    <w:rsid w:val="00883E95"/>
    <w:rsid w:val="00883F85"/>
    <w:rsid w:val="008846AC"/>
    <w:rsid w:val="008847E4"/>
    <w:rsid w:val="008848F9"/>
    <w:rsid w:val="00886D00"/>
    <w:rsid w:val="00886D44"/>
    <w:rsid w:val="00886F61"/>
    <w:rsid w:val="00887859"/>
    <w:rsid w:val="00887A15"/>
    <w:rsid w:val="00887A84"/>
    <w:rsid w:val="00887B43"/>
    <w:rsid w:val="00887B5C"/>
    <w:rsid w:val="00890526"/>
    <w:rsid w:val="008907CA"/>
    <w:rsid w:val="00891245"/>
    <w:rsid w:val="008913FE"/>
    <w:rsid w:val="00891DA1"/>
    <w:rsid w:val="0089252F"/>
    <w:rsid w:val="00892CFF"/>
    <w:rsid w:val="00893121"/>
    <w:rsid w:val="008933A6"/>
    <w:rsid w:val="0089347C"/>
    <w:rsid w:val="00893BF5"/>
    <w:rsid w:val="00893E80"/>
    <w:rsid w:val="008947E4"/>
    <w:rsid w:val="00894A88"/>
    <w:rsid w:val="00894CFB"/>
    <w:rsid w:val="00895310"/>
    <w:rsid w:val="00895386"/>
    <w:rsid w:val="00895A81"/>
    <w:rsid w:val="00895B01"/>
    <w:rsid w:val="008965AB"/>
    <w:rsid w:val="00896985"/>
    <w:rsid w:val="00896998"/>
    <w:rsid w:val="00897437"/>
    <w:rsid w:val="0089757A"/>
    <w:rsid w:val="008A0210"/>
    <w:rsid w:val="008A08E0"/>
    <w:rsid w:val="008A0B24"/>
    <w:rsid w:val="008A0B9C"/>
    <w:rsid w:val="008A14EB"/>
    <w:rsid w:val="008A166F"/>
    <w:rsid w:val="008A1CD7"/>
    <w:rsid w:val="008A21FF"/>
    <w:rsid w:val="008A2422"/>
    <w:rsid w:val="008A2698"/>
    <w:rsid w:val="008A280B"/>
    <w:rsid w:val="008A2B4B"/>
    <w:rsid w:val="008A2CE2"/>
    <w:rsid w:val="008A30AC"/>
    <w:rsid w:val="008A30BD"/>
    <w:rsid w:val="008A378C"/>
    <w:rsid w:val="008A3808"/>
    <w:rsid w:val="008A3AE2"/>
    <w:rsid w:val="008A3C17"/>
    <w:rsid w:val="008A40B4"/>
    <w:rsid w:val="008A4275"/>
    <w:rsid w:val="008A44B8"/>
    <w:rsid w:val="008A4796"/>
    <w:rsid w:val="008A47F6"/>
    <w:rsid w:val="008A4944"/>
    <w:rsid w:val="008A494F"/>
    <w:rsid w:val="008A4C51"/>
    <w:rsid w:val="008A4E29"/>
    <w:rsid w:val="008A4F62"/>
    <w:rsid w:val="008A51A8"/>
    <w:rsid w:val="008A51C9"/>
    <w:rsid w:val="008A52C5"/>
    <w:rsid w:val="008A547F"/>
    <w:rsid w:val="008A54C7"/>
    <w:rsid w:val="008A5723"/>
    <w:rsid w:val="008A5EAF"/>
    <w:rsid w:val="008A618B"/>
    <w:rsid w:val="008A620C"/>
    <w:rsid w:val="008A646C"/>
    <w:rsid w:val="008A6495"/>
    <w:rsid w:val="008A7189"/>
    <w:rsid w:val="008A76D3"/>
    <w:rsid w:val="008A77D8"/>
    <w:rsid w:val="008A7F2F"/>
    <w:rsid w:val="008B0483"/>
    <w:rsid w:val="008B05F2"/>
    <w:rsid w:val="008B11B5"/>
    <w:rsid w:val="008B120C"/>
    <w:rsid w:val="008B177C"/>
    <w:rsid w:val="008B1CAC"/>
    <w:rsid w:val="008B1EC3"/>
    <w:rsid w:val="008B2932"/>
    <w:rsid w:val="008B311C"/>
    <w:rsid w:val="008B3634"/>
    <w:rsid w:val="008B3C8D"/>
    <w:rsid w:val="008B44C4"/>
    <w:rsid w:val="008B45A3"/>
    <w:rsid w:val="008B4D4B"/>
    <w:rsid w:val="008B4F5A"/>
    <w:rsid w:val="008B5058"/>
    <w:rsid w:val="008B5156"/>
    <w:rsid w:val="008B5186"/>
    <w:rsid w:val="008B51A0"/>
    <w:rsid w:val="008B5416"/>
    <w:rsid w:val="008B592A"/>
    <w:rsid w:val="008B5D1A"/>
    <w:rsid w:val="008B6276"/>
    <w:rsid w:val="008B6703"/>
    <w:rsid w:val="008B6A55"/>
    <w:rsid w:val="008B6E30"/>
    <w:rsid w:val="008B7248"/>
    <w:rsid w:val="008B73DC"/>
    <w:rsid w:val="008B7465"/>
    <w:rsid w:val="008B7758"/>
    <w:rsid w:val="008B7926"/>
    <w:rsid w:val="008B7B5C"/>
    <w:rsid w:val="008B7E24"/>
    <w:rsid w:val="008C035B"/>
    <w:rsid w:val="008C03F0"/>
    <w:rsid w:val="008C081A"/>
    <w:rsid w:val="008C084D"/>
    <w:rsid w:val="008C08D7"/>
    <w:rsid w:val="008C0C99"/>
    <w:rsid w:val="008C10C9"/>
    <w:rsid w:val="008C14B1"/>
    <w:rsid w:val="008C1A38"/>
    <w:rsid w:val="008C1C27"/>
    <w:rsid w:val="008C1F0E"/>
    <w:rsid w:val="008C1FC4"/>
    <w:rsid w:val="008C2017"/>
    <w:rsid w:val="008C27C3"/>
    <w:rsid w:val="008C2F00"/>
    <w:rsid w:val="008C31C0"/>
    <w:rsid w:val="008C330D"/>
    <w:rsid w:val="008C3A3B"/>
    <w:rsid w:val="008C3D46"/>
    <w:rsid w:val="008C4362"/>
    <w:rsid w:val="008C4519"/>
    <w:rsid w:val="008C48F8"/>
    <w:rsid w:val="008C4958"/>
    <w:rsid w:val="008C4BAA"/>
    <w:rsid w:val="008C4D22"/>
    <w:rsid w:val="008C4F01"/>
    <w:rsid w:val="008C5365"/>
    <w:rsid w:val="008C636D"/>
    <w:rsid w:val="008C645D"/>
    <w:rsid w:val="008C679E"/>
    <w:rsid w:val="008C6849"/>
    <w:rsid w:val="008C6AE8"/>
    <w:rsid w:val="008C6E50"/>
    <w:rsid w:val="008C6EA8"/>
    <w:rsid w:val="008C74AC"/>
    <w:rsid w:val="008C7573"/>
    <w:rsid w:val="008C7964"/>
    <w:rsid w:val="008C7D4E"/>
    <w:rsid w:val="008C7F2C"/>
    <w:rsid w:val="008C7F46"/>
    <w:rsid w:val="008D0AEE"/>
    <w:rsid w:val="008D0CB3"/>
    <w:rsid w:val="008D114A"/>
    <w:rsid w:val="008D13F8"/>
    <w:rsid w:val="008D1742"/>
    <w:rsid w:val="008D19AA"/>
    <w:rsid w:val="008D1D5B"/>
    <w:rsid w:val="008D1FC0"/>
    <w:rsid w:val="008D208D"/>
    <w:rsid w:val="008D224C"/>
    <w:rsid w:val="008D297E"/>
    <w:rsid w:val="008D2D2C"/>
    <w:rsid w:val="008D2E1D"/>
    <w:rsid w:val="008D2EBF"/>
    <w:rsid w:val="008D3299"/>
    <w:rsid w:val="008D34F1"/>
    <w:rsid w:val="008D3746"/>
    <w:rsid w:val="008D39D8"/>
    <w:rsid w:val="008D3F41"/>
    <w:rsid w:val="008D432B"/>
    <w:rsid w:val="008D478A"/>
    <w:rsid w:val="008D4FAD"/>
    <w:rsid w:val="008D517C"/>
    <w:rsid w:val="008D5954"/>
    <w:rsid w:val="008D5DA9"/>
    <w:rsid w:val="008D680E"/>
    <w:rsid w:val="008D6B94"/>
    <w:rsid w:val="008D6D1A"/>
    <w:rsid w:val="008D708C"/>
    <w:rsid w:val="008D74F1"/>
    <w:rsid w:val="008D7AD4"/>
    <w:rsid w:val="008E07F9"/>
    <w:rsid w:val="008E0927"/>
    <w:rsid w:val="008E0A94"/>
    <w:rsid w:val="008E0DC8"/>
    <w:rsid w:val="008E0E1F"/>
    <w:rsid w:val="008E10C0"/>
    <w:rsid w:val="008E1909"/>
    <w:rsid w:val="008E1C1E"/>
    <w:rsid w:val="008E1C3C"/>
    <w:rsid w:val="008E2517"/>
    <w:rsid w:val="008E2A65"/>
    <w:rsid w:val="008E2E3A"/>
    <w:rsid w:val="008E2E7F"/>
    <w:rsid w:val="008E2E80"/>
    <w:rsid w:val="008E30B6"/>
    <w:rsid w:val="008E33E0"/>
    <w:rsid w:val="008E34F5"/>
    <w:rsid w:val="008E3562"/>
    <w:rsid w:val="008E3C1B"/>
    <w:rsid w:val="008E3E1F"/>
    <w:rsid w:val="008E4214"/>
    <w:rsid w:val="008E436E"/>
    <w:rsid w:val="008E4386"/>
    <w:rsid w:val="008E4783"/>
    <w:rsid w:val="008E480F"/>
    <w:rsid w:val="008E4DF6"/>
    <w:rsid w:val="008E4E82"/>
    <w:rsid w:val="008E548A"/>
    <w:rsid w:val="008E54CD"/>
    <w:rsid w:val="008E54CF"/>
    <w:rsid w:val="008E5CBD"/>
    <w:rsid w:val="008E5DEB"/>
    <w:rsid w:val="008E5E7C"/>
    <w:rsid w:val="008E61F0"/>
    <w:rsid w:val="008E6321"/>
    <w:rsid w:val="008E64C2"/>
    <w:rsid w:val="008E6697"/>
    <w:rsid w:val="008E6D79"/>
    <w:rsid w:val="008E6E06"/>
    <w:rsid w:val="008E6E68"/>
    <w:rsid w:val="008E70EA"/>
    <w:rsid w:val="008E715E"/>
    <w:rsid w:val="008E75BD"/>
    <w:rsid w:val="008E781E"/>
    <w:rsid w:val="008E7821"/>
    <w:rsid w:val="008E787D"/>
    <w:rsid w:val="008E7ABB"/>
    <w:rsid w:val="008E7D62"/>
    <w:rsid w:val="008F0212"/>
    <w:rsid w:val="008F0622"/>
    <w:rsid w:val="008F0A25"/>
    <w:rsid w:val="008F0AC3"/>
    <w:rsid w:val="008F0ADB"/>
    <w:rsid w:val="008F197A"/>
    <w:rsid w:val="008F19BC"/>
    <w:rsid w:val="008F1EAB"/>
    <w:rsid w:val="008F205C"/>
    <w:rsid w:val="008F2112"/>
    <w:rsid w:val="008F21F5"/>
    <w:rsid w:val="008F2E6C"/>
    <w:rsid w:val="008F33DC"/>
    <w:rsid w:val="008F37D2"/>
    <w:rsid w:val="008F4050"/>
    <w:rsid w:val="008F44FB"/>
    <w:rsid w:val="008F455E"/>
    <w:rsid w:val="008F477F"/>
    <w:rsid w:val="008F47FA"/>
    <w:rsid w:val="008F53D0"/>
    <w:rsid w:val="008F53F4"/>
    <w:rsid w:val="008F5C98"/>
    <w:rsid w:val="008F6030"/>
    <w:rsid w:val="008F6075"/>
    <w:rsid w:val="008F6303"/>
    <w:rsid w:val="008F6796"/>
    <w:rsid w:val="008F6BDC"/>
    <w:rsid w:val="008F6D5D"/>
    <w:rsid w:val="008F6F19"/>
    <w:rsid w:val="008F71D4"/>
    <w:rsid w:val="008F7209"/>
    <w:rsid w:val="008F7306"/>
    <w:rsid w:val="008F7390"/>
    <w:rsid w:val="008F77A5"/>
    <w:rsid w:val="008F7F0C"/>
    <w:rsid w:val="00900CA0"/>
    <w:rsid w:val="0090151D"/>
    <w:rsid w:val="009015A5"/>
    <w:rsid w:val="00901E2F"/>
    <w:rsid w:val="00902188"/>
    <w:rsid w:val="00902491"/>
    <w:rsid w:val="00902BDA"/>
    <w:rsid w:val="00902E62"/>
    <w:rsid w:val="0090336B"/>
    <w:rsid w:val="009034EF"/>
    <w:rsid w:val="00903880"/>
    <w:rsid w:val="009039E4"/>
    <w:rsid w:val="00903A6E"/>
    <w:rsid w:val="00903AB3"/>
    <w:rsid w:val="00903F57"/>
    <w:rsid w:val="0090444D"/>
    <w:rsid w:val="00904602"/>
    <w:rsid w:val="00904F5D"/>
    <w:rsid w:val="00905214"/>
    <w:rsid w:val="00905285"/>
    <w:rsid w:val="009053AA"/>
    <w:rsid w:val="00905561"/>
    <w:rsid w:val="009060A5"/>
    <w:rsid w:val="00906401"/>
    <w:rsid w:val="00906431"/>
    <w:rsid w:val="00906481"/>
    <w:rsid w:val="00906538"/>
    <w:rsid w:val="00906939"/>
    <w:rsid w:val="0090699D"/>
    <w:rsid w:val="00906A8B"/>
    <w:rsid w:val="00906C12"/>
    <w:rsid w:val="00906F64"/>
    <w:rsid w:val="009072FD"/>
    <w:rsid w:val="00907F25"/>
    <w:rsid w:val="00907F4E"/>
    <w:rsid w:val="009101F9"/>
    <w:rsid w:val="00910390"/>
    <w:rsid w:val="00910631"/>
    <w:rsid w:val="0091074F"/>
    <w:rsid w:val="00910B7D"/>
    <w:rsid w:val="009110E8"/>
    <w:rsid w:val="009114D3"/>
    <w:rsid w:val="00911C07"/>
    <w:rsid w:val="00911DFB"/>
    <w:rsid w:val="00911F5B"/>
    <w:rsid w:val="009121B5"/>
    <w:rsid w:val="0091220A"/>
    <w:rsid w:val="009125E0"/>
    <w:rsid w:val="00912867"/>
    <w:rsid w:val="00912EF8"/>
    <w:rsid w:val="0091304F"/>
    <w:rsid w:val="009132C6"/>
    <w:rsid w:val="0091386C"/>
    <w:rsid w:val="009139D9"/>
    <w:rsid w:val="00913A43"/>
    <w:rsid w:val="00913C79"/>
    <w:rsid w:val="00913D7D"/>
    <w:rsid w:val="0091409D"/>
    <w:rsid w:val="00914233"/>
    <w:rsid w:val="009148D2"/>
    <w:rsid w:val="00914AD8"/>
    <w:rsid w:val="00914BC0"/>
    <w:rsid w:val="00914BCA"/>
    <w:rsid w:val="00914CC7"/>
    <w:rsid w:val="009155B4"/>
    <w:rsid w:val="00915CCD"/>
    <w:rsid w:val="00916079"/>
    <w:rsid w:val="0091620B"/>
    <w:rsid w:val="009164BD"/>
    <w:rsid w:val="0091691E"/>
    <w:rsid w:val="00916ED1"/>
    <w:rsid w:val="00916FCC"/>
    <w:rsid w:val="00917191"/>
    <w:rsid w:val="00917716"/>
    <w:rsid w:val="00917956"/>
    <w:rsid w:val="00917BA6"/>
    <w:rsid w:val="00917CE9"/>
    <w:rsid w:val="00917E2D"/>
    <w:rsid w:val="0092027E"/>
    <w:rsid w:val="00920A5F"/>
    <w:rsid w:val="00920BF2"/>
    <w:rsid w:val="00921190"/>
    <w:rsid w:val="0092137F"/>
    <w:rsid w:val="00921FE6"/>
    <w:rsid w:val="00922010"/>
    <w:rsid w:val="00922060"/>
    <w:rsid w:val="0092265D"/>
    <w:rsid w:val="009226F0"/>
    <w:rsid w:val="0092270D"/>
    <w:rsid w:val="0092272E"/>
    <w:rsid w:val="00922A16"/>
    <w:rsid w:val="00922BFE"/>
    <w:rsid w:val="009237EC"/>
    <w:rsid w:val="00923BD4"/>
    <w:rsid w:val="0092425C"/>
    <w:rsid w:val="009245C0"/>
    <w:rsid w:val="00924B7B"/>
    <w:rsid w:val="0092533B"/>
    <w:rsid w:val="0092560F"/>
    <w:rsid w:val="00925846"/>
    <w:rsid w:val="00925878"/>
    <w:rsid w:val="00925CBD"/>
    <w:rsid w:val="00925EBA"/>
    <w:rsid w:val="00926166"/>
    <w:rsid w:val="00926506"/>
    <w:rsid w:val="00927255"/>
    <w:rsid w:val="0092754B"/>
    <w:rsid w:val="009279A6"/>
    <w:rsid w:val="00927AAE"/>
    <w:rsid w:val="00927AB7"/>
    <w:rsid w:val="00927B2F"/>
    <w:rsid w:val="00927FE2"/>
    <w:rsid w:val="00930C02"/>
    <w:rsid w:val="00931290"/>
    <w:rsid w:val="00931BD9"/>
    <w:rsid w:val="00932130"/>
    <w:rsid w:val="00932952"/>
    <w:rsid w:val="00933367"/>
    <w:rsid w:val="00933565"/>
    <w:rsid w:val="009335FE"/>
    <w:rsid w:val="00933776"/>
    <w:rsid w:val="00933E80"/>
    <w:rsid w:val="00934396"/>
    <w:rsid w:val="009349BB"/>
    <w:rsid w:val="0093582B"/>
    <w:rsid w:val="00935A7F"/>
    <w:rsid w:val="00936F0E"/>
    <w:rsid w:val="0093791E"/>
    <w:rsid w:val="00940C00"/>
    <w:rsid w:val="00940D54"/>
    <w:rsid w:val="00941636"/>
    <w:rsid w:val="0094169E"/>
    <w:rsid w:val="009418B9"/>
    <w:rsid w:val="00942078"/>
    <w:rsid w:val="00942082"/>
    <w:rsid w:val="00942743"/>
    <w:rsid w:val="00942D57"/>
    <w:rsid w:val="009433F1"/>
    <w:rsid w:val="009434BC"/>
    <w:rsid w:val="009436AF"/>
    <w:rsid w:val="00943742"/>
    <w:rsid w:val="00943A35"/>
    <w:rsid w:val="00943CE6"/>
    <w:rsid w:val="0094403B"/>
    <w:rsid w:val="009441AC"/>
    <w:rsid w:val="00944A5E"/>
    <w:rsid w:val="00944A70"/>
    <w:rsid w:val="00944AF5"/>
    <w:rsid w:val="0094503B"/>
    <w:rsid w:val="009455CF"/>
    <w:rsid w:val="00945630"/>
    <w:rsid w:val="00945AC6"/>
    <w:rsid w:val="00945C05"/>
    <w:rsid w:val="00945DCC"/>
    <w:rsid w:val="00946320"/>
    <w:rsid w:val="00946815"/>
    <w:rsid w:val="00946945"/>
    <w:rsid w:val="00946F13"/>
    <w:rsid w:val="0094768B"/>
    <w:rsid w:val="00947713"/>
    <w:rsid w:val="0094782B"/>
    <w:rsid w:val="00947CC8"/>
    <w:rsid w:val="00947D62"/>
    <w:rsid w:val="0095092C"/>
    <w:rsid w:val="00950DE7"/>
    <w:rsid w:val="00951A64"/>
    <w:rsid w:val="00951FE9"/>
    <w:rsid w:val="009525B4"/>
    <w:rsid w:val="0095278F"/>
    <w:rsid w:val="00953098"/>
    <w:rsid w:val="00953637"/>
    <w:rsid w:val="00953920"/>
    <w:rsid w:val="00953998"/>
    <w:rsid w:val="009539FB"/>
    <w:rsid w:val="00953AD5"/>
    <w:rsid w:val="00953D47"/>
    <w:rsid w:val="00954090"/>
    <w:rsid w:val="009541BE"/>
    <w:rsid w:val="0095461F"/>
    <w:rsid w:val="00954663"/>
    <w:rsid w:val="00954F7B"/>
    <w:rsid w:val="00955535"/>
    <w:rsid w:val="009558EE"/>
    <w:rsid w:val="009559ED"/>
    <w:rsid w:val="00955A6A"/>
    <w:rsid w:val="00955D47"/>
    <w:rsid w:val="00955D8F"/>
    <w:rsid w:val="009564AD"/>
    <w:rsid w:val="00956582"/>
    <w:rsid w:val="0095681E"/>
    <w:rsid w:val="00956901"/>
    <w:rsid w:val="00956A8D"/>
    <w:rsid w:val="009572D4"/>
    <w:rsid w:val="00957C22"/>
    <w:rsid w:val="00960753"/>
    <w:rsid w:val="00960BD3"/>
    <w:rsid w:val="00960C06"/>
    <w:rsid w:val="0096123F"/>
    <w:rsid w:val="00961481"/>
    <w:rsid w:val="009615FF"/>
    <w:rsid w:val="0096160B"/>
    <w:rsid w:val="00961921"/>
    <w:rsid w:val="0096240B"/>
    <w:rsid w:val="00962BC0"/>
    <w:rsid w:val="0096355B"/>
    <w:rsid w:val="00963BD3"/>
    <w:rsid w:val="00963C1E"/>
    <w:rsid w:val="0096430A"/>
    <w:rsid w:val="00964410"/>
    <w:rsid w:val="00964464"/>
    <w:rsid w:val="0096475B"/>
    <w:rsid w:val="00964F05"/>
    <w:rsid w:val="009651FB"/>
    <w:rsid w:val="0096554B"/>
    <w:rsid w:val="009655D3"/>
    <w:rsid w:val="0096584A"/>
    <w:rsid w:val="00965A4F"/>
    <w:rsid w:val="00965BD7"/>
    <w:rsid w:val="00965E61"/>
    <w:rsid w:val="00966937"/>
    <w:rsid w:val="00966E22"/>
    <w:rsid w:val="00967013"/>
    <w:rsid w:val="0096766E"/>
    <w:rsid w:val="00967764"/>
    <w:rsid w:val="0096794C"/>
    <w:rsid w:val="00967DAE"/>
    <w:rsid w:val="009700B2"/>
    <w:rsid w:val="00970A56"/>
    <w:rsid w:val="00971160"/>
    <w:rsid w:val="009713D9"/>
    <w:rsid w:val="00971837"/>
    <w:rsid w:val="0097185B"/>
    <w:rsid w:val="0097188B"/>
    <w:rsid w:val="00971A83"/>
    <w:rsid w:val="00971CA8"/>
    <w:rsid w:val="00971F08"/>
    <w:rsid w:val="00972109"/>
    <w:rsid w:val="009727F4"/>
    <w:rsid w:val="00972BFA"/>
    <w:rsid w:val="00972C9E"/>
    <w:rsid w:val="00972E1B"/>
    <w:rsid w:val="00973215"/>
    <w:rsid w:val="00973266"/>
    <w:rsid w:val="00973A0B"/>
    <w:rsid w:val="00974A18"/>
    <w:rsid w:val="00974C50"/>
    <w:rsid w:val="00974D5A"/>
    <w:rsid w:val="00974E9A"/>
    <w:rsid w:val="00975036"/>
    <w:rsid w:val="0097557C"/>
    <w:rsid w:val="00975722"/>
    <w:rsid w:val="00975BE0"/>
    <w:rsid w:val="00975CD9"/>
    <w:rsid w:val="00975D06"/>
    <w:rsid w:val="009762D2"/>
    <w:rsid w:val="00976949"/>
    <w:rsid w:val="00976B34"/>
    <w:rsid w:val="00976D35"/>
    <w:rsid w:val="00976F30"/>
    <w:rsid w:val="00977A89"/>
    <w:rsid w:val="00977F6E"/>
    <w:rsid w:val="0098037A"/>
    <w:rsid w:val="009803A7"/>
    <w:rsid w:val="00980477"/>
    <w:rsid w:val="0098062F"/>
    <w:rsid w:val="00980BCC"/>
    <w:rsid w:val="00980F37"/>
    <w:rsid w:val="009817BF"/>
    <w:rsid w:val="00981FD7"/>
    <w:rsid w:val="009820F4"/>
    <w:rsid w:val="009821B2"/>
    <w:rsid w:val="0098318C"/>
    <w:rsid w:val="00983521"/>
    <w:rsid w:val="009835A1"/>
    <w:rsid w:val="00983D22"/>
    <w:rsid w:val="009840D2"/>
    <w:rsid w:val="009842FC"/>
    <w:rsid w:val="00984738"/>
    <w:rsid w:val="00985253"/>
    <w:rsid w:val="009853B3"/>
    <w:rsid w:val="00985796"/>
    <w:rsid w:val="00985B75"/>
    <w:rsid w:val="00985E97"/>
    <w:rsid w:val="00986635"/>
    <w:rsid w:val="009866A1"/>
    <w:rsid w:val="00986B3C"/>
    <w:rsid w:val="00986F49"/>
    <w:rsid w:val="009870B6"/>
    <w:rsid w:val="00987321"/>
    <w:rsid w:val="009873C7"/>
    <w:rsid w:val="00987AF4"/>
    <w:rsid w:val="00987F9C"/>
    <w:rsid w:val="009900E5"/>
    <w:rsid w:val="00990194"/>
    <w:rsid w:val="00990630"/>
    <w:rsid w:val="0099093F"/>
    <w:rsid w:val="00990B5A"/>
    <w:rsid w:val="00991105"/>
    <w:rsid w:val="00991761"/>
    <w:rsid w:val="00992127"/>
    <w:rsid w:val="00992246"/>
    <w:rsid w:val="0099235B"/>
    <w:rsid w:val="00992C14"/>
    <w:rsid w:val="00992CDF"/>
    <w:rsid w:val="00993321"/>
    <w:rsid w:val="00993D8D"/>
    <w:rsid w:val="00993FA3"/>
    <w:rsid w:val="00994309"/>
    <w:rsid w:val="009947F4"/>
    <w:rsid w:val="00994B02"/>
    <w:rsid w:val="00994BFC"/>
    <w:rsid w:val="00994DCA"/>
    <w:rsid w:val="00994E97"/>
    <w:rsid w:val="00995057"/>
    <w:rsid w:val="009955D8"/>
    <w:rsid w:val="00995692"/>
    <w:rsid w:val="00995B06"/>
    <w:rsid w:val="00995E41"/>
    <w:rsid w:val="0099603E"/>
    <w:rsid w:val="0099611A"/>
    <w:rsid w:val="009965BD"/>
    <w:rsid w:val="00996AAB"/>
    <w:rsid w:val="00996BDC"/>
    <w:rsid w:val="009970DD"/>
    <w:rsid w:val="009977D6"/>
    <w:rsid w:val="009977EF"/>
    <w:rsid w:val="009A005D"/>
    <w:rsid w:val="009A0742"/>
    <w:rsid w:val="009A0F74"/>
    <w:rsid w:val="009A0FAB"/>
    <w:rsid w:val="009A0FBA"/>
    <w:rsid w:val="009A1337"/>
    <w:rsid w:val="009A13D5"/>
    <w:rsid w:val="009A1601"/>
    <w:rsid w:val="009A170B"/>
    <w:rsid w:val="009A1BCA"/>
    <w:rsid w:val="009A1C6E"/>
    <w:rsid w:val="009A1E4F"/>
    <w:rsid w:val="009A1F67"/>
    <w:rsid w:val="009A226A"/>
    <w:rsid w:val="009A24C8"/>
    <w:rsid w:val="009A257B"/>
    <w:rsid w:val="009A2773"/>
    <w:rsid w:val="009A2F3C"/>
    <w:rsid w:val="009A371B"/>
    <w:rsid w:val="009A3DE2"/>
    <w:rsid w:val="009A403C"/>
    <w:rsid w:val="009A42E3"/>
    <w:rsid w:val="009A4538"/>
    <w:rsid w:val="009A462D"/>
    <w:rsid w:val="009A4D84"/>
    <w:rsid w:val="009A4E37"/>
    <w:rsid w:val="009A5635"/>
    <w:rsid w:val="009A58CF"/>
    <w:rsid w:val="009A5CBA"/>
    <w:rsid w:val="009A5D5B"/>
    <w:rsid w:val="009A5F5F"/>
    <w:rsid w:val="009A6274"/>
    <w:rsid w:val="009A627F"/>
    <w:rsid w:val="009A645B"/>
    <w:rsid w:val="009A673A"/>
    <w:rsid w:val="009A69CA"/>
    <w:rsid w:val="009A6F5A"/>
    <w:rsid w:val="009A71C9"/>
    <w:rsid w:val="009A747D"/>
    <w:rsid w:val="009A755E"/>
    <w:rsid w:val="009A7C00"/>
    <w:rsid w:val="009A7CD6"/>
    <w:rsid w:val="009A7D52"/>
    <w:rsid w:val="009A7F84"/>
    <w:rsid w:val="009B019B"/>
    <w:rsid w:val="009B0410"/>
    <w:rsid w:val="009B0D91"/>
    <w:rsid w:val="009B0E78"/>
    <w:rsid w:val="009B12A0"/>
    <w:rsid w:val="009B13BD"/>
    <w:rsid w:val="009B1776"/>
    <w:rsid w:val="009B1C09"/>
    <w:rsid w:val="009B238B"/>
    <w:rsid w:val="009B242E"/>
    <w:rsid w:val="009B24C3"/>
    <w:rsid w:val="009B27BE"/>
    <w:rsid w:val="009B2F97"/>
    <w:rsid w:val="009B3104"/>
    <w:rsid w:val="009B396D"/>
    <w:rsid w:val="009B3995"/>
    <w:rsid w:val="009B3AC2"/>
    <w:rsid w:val="009B3B41"/>
    <w:rsid w:val="009B3BD4"/>
    <w:rsid w:val="009B3DA0"/>
    <w:rsid w:val="009B4103"/>
    <w:rsid w:val="009B44CE"/>
    <w:rsid w:val="009B45BC"/>
    <w:rsid w:val="009B4A4D"/>
    <w:rsid w:val="009B4B4F"/>
    <w:rsid w:val="009B4DF4"/>
    <w:rsid w:val="009B4E5C"/>
    <w:rsid w:val="009B5177"/>
    <w:rsid w:val="009B51BF"/>
    <w:rsid w:val="009B564E"/>
    <w:rsid w:val="009B615E"/>
    <w:rsid w:val="009B63E2"/>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1E26"/>
    <w:rsid w:val="009C205A"/>
    <w:rsid w:val="009C21CE"/>
    <w:rsid w:val="009C25BE"/>
    <w:rsid w:val="009C273D"/>
    <w:rsid w:val="009C2BC5"/>
    <w:rsid w:val="009C2DAB"/>
    <w:rsid w:val="009C30B2"/>
    <w:rsid w:val="009C32EE"/>
    <w:rsid w:val="009C3528"/>
    <w:rsid w:val="009C403E"/>
    <w:rsid w:val="009C470D"/>
    <w:rsid w:val="009C483E"/>
    <w:rsid w:val="009C48FC"/>
    <w:rsid w:val="009C4923"/>
    <w:rsid w:val="009C4B90"/>
    <w:rsid w:val="009C5410"/>
    <w:rsid w:val="009C5773"/>
    <w:rsid w:val="009C5798"/>
    <w:rsid w:val="009C591E"/>
    <w:rsid w:val="009C5948"/>
    <w:rsid w:val="009C5A31"/>
    <w:rsid w:val="009C62EF"/>
    <w:rsid w:val="009C631F"/>
    <w:rsid w:val="009C65E7"/>
    <w:rsid w:val="009C6698"/>
    <w:rsid w:val="009C6954"/>
    <w:rsid w:val="009C742A"/>
    <w:rsid w:val="009C78AC"/>
    <w:rsid w:val="009D08C4"/>
    <w:rsid w:val="009D111B"/>
    <w:rsid w:val="009D1829"/>
    <w:rsid w:val="009D19FF"/>
    <w:rsid w:val="009D1AC3"/>
    <w:rsid w:val="009D1E68"/>
    <w:rsid w:val="009D2044"/>
    <w:rsid w:val="009D2ACB"/>
    <w:rsid w:val="009D2DDF"/>
    <w:rsid w:val="009D34E4"/>
    <w:rsid w:val="009D378A"/>
    <w:rsid w:val="009D387A"/>
    <w:rsid w:val="009D39CB"/>
    <w:rsid w:val="009D4492"/>
    <w:rsid w:val="009D492B"/>
    <w:rsid w:val="009D4A54"/>
    <w:rsid w:val="009D4D49"/>
    <w:rsid w:val="009D4EEF"/>
    <w:rsid w:val="009D4F5A"/>
    <w:rsid w:val="009D4FF0"/>
    <w:rsid w:val="009D5262"/>
    <w:rsid w:val="009D55AE"/>
    <w:rsid w:val="009D5BB6"/>
    <w:rsid w:val="009D610C"/>
    <w:rsid w:val="009D62ED"/>
    <w:rsid w:val="009D67C7"/>
    <w:rsid w:val="009D6C0B"/>
    <w:rsid w:val="009D6E37"/>
    <w:rsid w:val="009D703C"/>
    <w:rsid w:val="009D718F"/>
    <w:rsid w:val="009D7788"/>
    <w:rsid w:val="009D7A83"/>
    <w:rsid w:val="009D7E42"/>
    <w:rsid w:val="009D7ECE"/>
    <w:rsid w:val="009E0213"/>
    <w:rsid w:val="009E068F"/>
    <w:rsid w:val="009E069B"/>
    <w:rsid w:val="009E07DE"/>
    <w:rsid w:val="009E0E81"/>
    <w:rsid w:val="009E102A"/>
    <w:rsid w:val="009E19D6"/>
    <w:rsid w:val="009E213C"/>
    <w:rsid w:val="009E23F6"/>
    <w:rsid w:val="009E2CEC"/>
    <w:rsid w:val="009E35DB"/>
    <w:rsid w:val="009E3889"/>
    <w:rsid w:val="009E3F28"/>
    <w:rsid w:val="009E4004"/>
    <w:rsid w:val="009E42DF"/>
    <w:rsid w:val="009E47A3"/>
    <w:rsid w:val="009E5479"/>
    <w:rsid w:val="009E56F8"/>
    <w:rsid w:val="009E58A8"/>
    <w:rsid w:val="009E5D88"/>
    <w:rsid w:val="009E602D"/>
    <w:rsid w:val="009E6A70"/>
    <w:rsid w:val="009E6AD5"/>
    <w:rsid w:val="009E79DB"/>
    <w:rsid w:val="009E7CEA"/>
    <w:rsid w:val="009F0097"/>
    <w:rsid w:val="009F0370"/>
    <w:rsid w:val="009F0861"/>
    <w:rsid w:val="009F08F3"/>
    <w:rsid w:val="009F09EF"/>
    <w:rsid w:val="009F0A74"/>
    <w:rsid w:val="009F153B"/>
    <w:rsid w:val="009F1A8F"/>
    <w:rsid w:val="009F1FBD"/>
    <w:rsid w:val="009F2089"/>
    <w:rsid w:val="009F21A7"/>
    <w:rsid w:val="009F2AE7"/>
    <w:rsid w:val="009F2AF7"/>
    <w:rsid w:val="009F2B2C"/>
    <w:rsid w:val="009F2E03"/>
    <w:rsid w:val="009F32B0"/>
    <w:rsid w:val="009F344F"/>
    <w:rsid w:val="009F374E"/>
    <w:rsid w:val="009F378D"/>
    <w:rsid w:val="009F3B1B"/>
    <w:rsid w:val="009F3C3D"/>
    <w:rsid w:val="009F3FFD"/>
    <w:rsid w:val="009F428B"/>
    <w:rsid w:val="009F42A2"/>
    <w:rsid w:val="009F4860"/>
    <w:rsid w:val="009F4BC9"/>
    <w:rsid w:val="009F4BF4"/>
    <w:rsid w:val="009F5659"/>
    <w:rsid w:val="009F5E23"/>
    <w:rsid w:val="009F5F99"/>
    <w:rsid w:val="009F618E"/>
    <w:rsid w:val="009F7295"/>
    <w:rsid w:val="009F753B"/>
    <w:rsid w:val="009F7701"/>
    <w:rsid w:val="009F79AD"/>
    <w:rsid w:val="009F7BDB"/>
    <w:rsid w:val="009F7C5C"/>
    <w:rsid w:val="009F7DAD"/>
    <w:rsid w:val="00A0009B"/>
    <w:rsid w:val="00A00239"/>
    <w:rsid w:val="00A00254"/>
    <w:rsid w:val="00A0026D"/>
    <w:rsid w:val="00A0039D"/>
    <w:rsid w:val="00A0060F"/>
    <w:rsid w:val="00A01210"/>
    <w:rsid w:val="00A01E44"/>
    <w:rsid w:val="00A021CA"/>
    <w:rsid w:val="00A02B89"/>
    <w:rsid w:val="00A02D6D"/>
    <w:rsid w:val="00A040E9"/>
    <w:rsid w:val="00A04232"/>
    <w:rsid w:val="00A04367"/>
    <w:rsid w:val="00A043BF"/>
    <w:rsid w:val="00A04450"/>
    <w:rsid w:val="00A047D2"/>
    <w:rsid w:val="00A048A8"/>
    <w:rsid w:val="00A048D7"/>
    <w:rsid w:val="00A04968"/>
    <w:rsid w:val="00A04DCB"/>
    <w:rsid w:val="00A05545"/>
    <w:rsid w:val="00A05627"/>
    <w:rsid w:val="00A058AF"/>
    <w:rsid w:val="00A058DF"/>
    <w:rsid w:val="00A05B47"/>
    <w:rsid w:val="00A06429"/>
    <w:rsid w:val="00A06A7C"/>
    <w:rsid w:val="00A06D60"/>
    <w:rsid w:val="00A06DB0"/>
    <w:rsid w:val="00A07189"/>
    <w:rsid w:val="00A07876"/>
    <w:rsid w:val="00A079D6"/>
    <w:rsid w:val="00A07E04"/>
    <w:rsid w:val="00A07EEC"/>
    <w:rsid w:val="00A10090"/>
    <w:rsid w:val="00A103D2"/>
    <w:rsid w:val="00A10432"/>
    <w:rsid w:val="00A106C7"/>
    <w:rsid w:val="00A107AC"/>
    <w:rsid w:val="00A10AE1"/>
    <w:rsid w:val="00A10FBB"/>
    <w:rsid w:val="00A110BC"/>
    <w:rsid w:val="00A11BA9"/>
    <w:rsid w:val="00A12095"/>
    <w:rsid w:val="00A120A5"/>
    <w:rsid w:val="00A12492"/>
    <w:rsid w:val="00A13222"/>
    <w:rsid w:val="00A13480"/>
    <w:rsid w:val="00A139B6"/>
    <w:rsid w:val="00A13DD6"/>
    <w:rsid w:val="00A13E54"/>
    <w:rsid w:val="00A1420D"/>
    <w:rsid w:val="00A144B1"/>
    <w:rsid w:val="00A147FB"/>
    <w:rsid w:val="00A149B8"/>
    <w:rsid w:val="00A14F6E"/>
    <w:rsid w:val="00A15233"/>
    <w:rsid w:val="00A15385"/>
    <w:rsid w:val="00A1585F"/>
    <w:rsid w:val="00A15F74"/>
    <w:rsid w:val="00A161A4"/>
    <w:rsid w:val="00A164E3"/>
    <w:rsid w:val="00A16D58"/>
    <w:rsid w:val="00A16D7C"/>
    <w:rsid w:val="00A16EE6"/>
    <w:rsid w:val="00A17553"/>
    <w:rsid w:val="00A17951"/>
    <w:rsid w:val="00A17AA2"/>
    <w:rsid w:val="00A17F63"/>
    <w:rsid w:val="00A17FF3"/>
    <w:rsid w:val="00A20054"/>
    <w:rsid w:val="00A200DC"/>
    <w:rsid w:val="00A200EF"/>
    <w:rsid w:val="00A20E4F"/>
    <w:rsid w:val="00A21329"/>
    <w:rsid w:val="00A2149F"/>
    <w:rsid w:val="00A214F4"/>
    <w:rsid w:val="00A2162A"/>
    <w:rsid w:val="00A2193B"/>
    <w:rsid w:val="00A21B62"/>
    <w:rsid w:val="00A222F2"/>
    <w:rsid w:val="00A224F2"/>
    <w:rsid w:val="00A22538"/>
    <w:rsid w:val="00A229BF"/>
    <w:rsid w:val="00A22AE0"/>
    <w:rsid w:val="00A22EE1"/>
    <w:rsid w:val="00A2307A"/>
    <w:rsid w:val="00A2351A"/>
    <w:rsid w:val="00A23934"/>
    <w:rsid w:val="00A23DFC"/>
    <w:rsid w:val="00A23F25"/>
    <w:rsid w:val="00A24349"/>
    <w:rsid w:val="00A24422"/>
    <w:rsid w:val="00A2486D"/>
    <w:rsid w:val="00A24EAC"/>
    <w:rsid w:val="00A24EEA"/>
    <w:rsid w:val="00A253A7"/>
    <w:rsid w:val="00A2546A"/>
    <w:rsid w:val="00A264A9"/>
    <w:rsid w:val="00A2663B"/>
    <w:rsid w:val="00A26849"/>
    <w:rsid w:val="00A26976"/>
    <w:rsid w:val="00A269B0"/>
    <w:rsid w:val="00A26D74"/>
    <w:rsid w:val="00A27597"/>
    <w:rsid w:val="00A275A5"/>
    <w:rsid w:val="00A27636"/>
    <w:rsid w:val="00A27785"/>
    <w:rsid w:val="00A27DB1"/>
    <w:rsid w:val="00A300DF"/>
    <w:rsid w:val="00A30187"/>
    <w:rsid w:val="00A30BE6"/>
    <w:rsid w:val="00A30C0E"/>
    <w:rsid w:val="00A313C0"/>
    <w:rsid w:val="00A313CE"/>
    <w:rsid w:val="00A319C5"/>
    <w:rsid w:val="00A319C8"/>
    <w:rsid w:val="00A31B72"/>
    <w:rsid w:val="00A320BF"/>
    <w:rsid w:val="00A321DD"/>
    <w:rsid w:val="00A323AC"/>
    <w:rsid w:val="00A32745"/>
    <w:rsid w:val="00A32817"/>
    <w:rsid w:val="00A32B5B"/>
    <w:rsid w:val="00A33041"/>
    <w:rsid w:val="00A33EF5"/>
    <w:rsid w:val="00A34314"/>
    <w:rsid w:val="00A3448A"/>
    <w:rsid w:val="00A34624"/>
    <w:rsid w:val="00A35160"/>
    <w:rsid w:val="00A353AD"/>
    <w:rsid w:val="00A35469"/>
    <w:rsid w:val="00A359CE"/>
    <w:rsid w:val="00A35D03"/>
    <w:rsid w:val="00A36067"/>
    <w:rsid w:val="00A361F9"/>
    <w:rsid w:val="00A36297"/>
    <w:rsid w:val="00A36813"/>
    <w:rsid w:val="00A36EAD"/>
    <w:rsid w:val="00A37368"/>
    <w:rsid w:val="00A3755F"/>
    <w:rsid w:val="00A379D2"/>
    <w:rsid w:val="00A37CD6"/>
    <w:rsid w:val="00A37E7B"/>
    <w:rsid w:val="00A4052F"/>
    <w:rsid w:val="00A408D4"/>
    <w:rsid w:val="00A4099A"/>
    <w:rsid w:val="00A40D85"/>
    <w:rsid w:val="00A40E1E"/>
    <w:rsid w:val="00A410C5"/>
    <w:rsid w:val="00A418E5"/>
    <w:rsid w:val="00A419C2"/>
    <w:rsid w:val="00A41AEE"/>
    <w:rsid w:val="00A41E2B"/>
    <w:rsid w:val="00A42250"/>
    <w:rsid w:val="00A4252A"/>
    <w:rsid w:val="00A4264A"/>
    <w:rsid w:val="00A4276A"/>
    <w:rsid w:val="00A43013"/>
    <w:rsid w:val="00A430D1"/>
    <w:rsid w:val="00A4318D"/>
    <w:rsid w:val="00A43E2C"/>
    <w:rsid w:val="00A43EC8"/>
    <w:rsid w:val="00A43ECE"/>
    <w:rsid w:val="00A43F47"/>
    <w:rsid w:val="00A43F63"/>
    <w:rsid w:val="00A44010"/>
    <w:rsid w:val="00A44468"/>
    <w:rsid w:val="00A44506"/>
    <w:rsid w:val="00A449D6"/>
    <w:rsid w:val="00A44A7C"/>
    <w:rsid w:val="00A44BA7"/>
    <w:rsid w:val="00A453DB"/>
    <w:rsid w:val="00A45AD5"/>
    <w:rsid w:val="00A45B74"/>
    <w:rsid w:val="00A45BB0"/>
    <w:rsid w:val="00A45D01"/>
    <w:rsid w:val="00A4665B"/>
    <w:rsid w:val="00A4678B"/>
    <w:rsid w:val="00A469EB"/>
    <w:rsid w:val="00A469ED"/>
    <w:rsid w:val="00A46A95"/>
    <w:rsid w:val="00A47685"/>
    <w:rsid w:val="00A47A09"/>
    <w:rsid w:val="00A50156"/>
    <w:rsid w:val="00A5038D"/>
    <w:rsid w:val="00A50F41"/>
    <w:rsid w:val="00A5140E"/>
    <w:rsid w:val="00A51E32"/>
    <w:rsid w:val="00A51F20"/>
    <w:rsid w:val="00A51FE3"/>
    <w:rsid w:val="00A520B8"/>
    <w:rsid w:val="00A520EC"/>
    <w:rsid w:val="00A522DB"/>
    <w:rsid w:val="00A523A0"/>
    <w:rsid w:val="00A525A0"/>
    <w:rsid w:val="00A52B3E"/>
    <w:rsid w:val="00A52E1D"/>
    <w:rsid w:val="00A52F16"/>
    <w:rsid w:val="00A5307E"/>
    <w:rsid w:val="00A53210"/>
    <w:rsid w:val="00A5341A"/>
    <w:rsid w:val="00A5412B"/>
    <w:rsid w:val="00A54350"/>
    <w:rsid w:val="00A545D0"/>
    <w:rsid w:val="00A549BE"/>
    <w:rsid w:val="00A5526F"/>
    <w:rsid w:val="00A555F3"/>
    <w:rsid w:val="00A55EE6"/>
    <w:rsid w:val="00A564A0"/>
    <w:rsid w:val="00A56674"/>
    <w:rsid w:val="00A56A4B"/>
    <w:rsid w:val="00A57D78"/>
    <w:rsid w:val="00A57E42"/>
    <w:rsid w:val="00A600E0"/>
    <w:rsid w:val="00A601E5"/>
    <w:rsid w:val="00A60A36"/>
    <w:rsid w:val="00A60DBF"/>
    <w:rsid w:val="00A6126F"/>
    <w:rsid w:val="00A61499"/>
    <w:rsid w:val="00A62642"/>
    <w:rsid w:val="00A62703"/>
    <w:rsid w:val="00A62A61"/>
    <w:rsid w:val="00A62C1F"/>
    <w:rsid w:val="00A63483"/>
    <w:rsid w:val="00A637E4"/>
    <w:rsid w:val="00A641D9"/>
    <w:rsid w:val="00A647D1"/>
    <w:rsid w:val="00A64DD4"/>
    <w:rsid w:val="00A65943"/>
    <w:rsid w:val="00A65EA9"/>
    <w:rsid w:val="00A660AC"/>
    <w:rsid w:val="00A66720"/>
    <w:rsid w:val="00A6672A"/>
    <w:rsid w:val="00A670EF"/>
    <w:rsid w:val="00A671AC"/>
    <w:rsid w:val="00A676B0"/>
    <w:rsid w:val="00A67855"/>
    <w:rsid w:val="00A67C4A"/>
    <w:rsid w:val="00A67D49"/>
    <w:rsid w:val="00A67E6C"/>
    <w:rsid w:val="00A67EAC"/>
    <w:rsid w:val="00A70046"/>
    <w:rsid w:val="00A705D7"/>
    <w:rsid w:val="00A70FF4"/>
    <w:rsid w:val="00A71539"/>
    <w:rsid w:val="00A716CB"/>
    <w:rsid w:val="00A71B99"/>
    <w:rsid w:val="00A71C98"/>
    <w:rsid w:val="00A71DDC"/>
    <w:rsid w:val="00A71E0A"/>
    <w:rsid w:val="00A71FA7"/>
    <w:rsid w:val="00A7246D"/>
    <w:rsid w:val="00A72906"/>
    <w:rsid w:val="00A72936"/>
    <w:rsid w:val="00A72943"/>
    <w:rsid w:val="00A72B1B"/>
    <w:rsid w:val="00A72E76"/>
    <w:rsid w:val="00A72E81"/>
    <w:rsid w:val="00A73364"/>
    <w:rsid w:val="00A736C9"/>
    <w:rsid w:val="00A73913"/>
    <w:rsid w:val="00A73989"/>
    <w:rsid w:val="00A739D0"/>
    <w:rsid w:val="00A73AE9"/>
    <w:rsid w:val="00A73D7E"/>
    <w:rsid w:val="00A746CE"/>
    <w:rsid w:val="00A74CCE"/>
    <w:rsid w:val="00A74F7D"/>
    <w:rsid w:val="00A7508F"/>
    <w:rsid w:val="00A75193"/>
    <w:rsid w:val="00A75359"/>
    <w:rsid w:val="00A754EE"/>
    <w:rsid w:val="00A75C40"/>
    <w:rsid w:val="00A75E6C"/>
    <w:rsid w:val="00A76103"/>
    <w:rsid w:val="00A761D4"/>
    <w:rsid w:val="00A766D2"/>
    <w:rsid w:val="00A772A6"/>
    <w:rsid w:val="00A773F0"/>
    <w:rsid w:val="00A776B4"/>
    <w:rsid w:val="00A77C9D"/>
    <w:rsid w:val="00A77EC4"/>
    <w:rsid w:val="00A80633"/>
    <w:rsid w:val="00A8077F"/>
    <w:rsid w:val="00A807B8"/>
    <w:rsid w:val="00A80A31"/>
    <w:rsid w:val="00A80D7B"/>
    <w:rsid w:val="00A80F4F"/>
    <w:rsid w:val="00A81391"/>
    <w:rsid w:val="00A81633"/>
    <w:rsid w:val="00A81748"/>
    <w:rsid w:val="00A81B91"/>
    <w:rsid w:val="00A81D0F"/>
    <w:rsid w:val="00A82369"/>
    <w:rsid w:val="00A83A19"/>
    <w:rsid w:val="00A83ACD"/>
    <w:rsid w:val="00A83B47"/>
    <w:rsid w:val="00A8445F"/>
    <w:rsid w:val="00A8502D"/>
    <w:rsid w:val="00A85169"/>
    <w:rsid w:val="00A852ED"/>
    <w:rsid w:val="00A8531C"/>
    <w:rsid w:val="00A856F6"/>
    <w:rsid w:val="00A85A38"/>
    <w:rsid w:val="00A85D63"/>
    <w:rsid w:val="00A861C1"/>
    <w:rsid w:val="00A86C1D"/>
    <w:rsid w:val="00A8722D"/>
    <w:rsid w:val="00A877A9"/>
    <w:rsid w:val="00A877E1"/>
    <w:rsid w:val="00A9061D"/>
    <w:rsid w:val="00A91673"/>
    <w:rsid w:val="00A91F23"/>
    <w:rsid w:val="00A920C7"/>
    <w:rsid w:val="00A92879"/>
    <w:rsid w:val="00A92EC3"/>
    <w:rsid w:val="00A931DD"/>
    <w:rsid w:val="00A934E6"/>
    <w:rsid w:val="00A9354E"/>
    <w:rsid w:val="00A93969"/>
    <w:rsid w:val="00A93D59"/>
    <w:rsid w:val="00A94547"/>
    <w:rsid w:val="00A9544C"/>
    <w:rsid w:val="00A95497"/>
    <w:rsid w:val="00A956A5"/>
    <w:rsid w:val="00A957BD"/>
    <w:rsid w:val="00A9594B"/>
    <w:rsid w:val="00A96165"/>
    <w:rsid w:val="00A96357"/>
    <w:rsid w:val="00A96C8B"/>
    <w:rsid w:val="00A979EE"/>
    <w:rsid w:val="00A97EE2"/>
    <w:rsid w:val="00AA016F"/>
    <w:rsid w:val="00AA0532"/>
    <w:rsid w:val="00AA05E2"/>
    <w:rsid w:val="00AA11D2"/>
    <w:rsid w:val="00AA197E"/>
    <w:rsid w:val="00AA1CBE"/>
    <w:rsid w:val="00AA1D8A"/>
    <w:rsid w:val="00AA1EB5"/>
    <w:rsid w:val="00AA1ED6"/>
    <w:rsid w:val="00AA22DC"/>
    <w:rsid w:val="00AA23DA"/>
    <w:rsid w:val="00AA2D14"/>
    <w:rsid w:val="00AA2D9C"/>
    <w:rsid w:val="00AA2E0A"/>
    <w:rsid w:val="00AA3748"/>
    <w:rsid w:val="00AA446F"/>
    <w:rsid w:val="00AA45DF"/>
    <w:rsid w:val="00AA4766"/>
    <w:rsid w:val="00AA497E"/>
    <w:rsid w:val="00AA510A"/>
    <w:rsid w:val="00AA51D6"/>
    <w:rsid w:val="00AA548E"/>
    <w:rsid w:val="00AA5D17"/>
    <w:rsid w:val="00AA5D4F"/>
    <w:rsid w:val="00AA5F2F"/>
    <w:rsid w:val="00AA5F8B"/>
    <w:rsid w:val="00AA64D8"/>
    <w:rsid w:val="00AA76CC"/>
    <w:rsid w:val="00AA76CD"/>
    <w:rsid w:val="00AA7BEA"/>
    <w:rsid w:val="00AB01E0"/>
    <w:rsid w:val="00AB0338"/>
    <w:rsid w:val="00AB0455"/>
    <w:rsid w:val="00AB04D2"/>
    <w:rsid w:val="00AB0783"/>
    <w:rsid w:val="00AB0BC8"/>
    <w:rsid w:val="00AB0DC7"/>
    <w:rsid w:val="00AB103A"/>
    <w:rsid w:val="00AB10C6"/>
    <w:rsid w:val="00AB11CA"/>
    <w:rsid w:val="00AB1202"/>
    <w:rsid w:val="00AB1387"/>
    <w:rsid w:val="00AB14BA"/>
    <w:rsid w:val="00AB14D9"/>
    <w:rsid w:val="00AB170A"/>
    <w:rsid w:val="00AB19C7"/>
    <w:rsid w:val="00AB1A58"/>
    <w:rsid w:val="00AB1B76"/>
    <w:rsid w:val="00AB1C41"/>
    <w:rsid w:val="00AB1DB3"/>
    <w:rsid w:val="00AB223D"/>
    <w:rsid w:val="00AB2782"/>
    <w:rsid w:val="00AB27CC"/>
    <w:rsid w:val="00AB3137"/>
    <w:rsid w:val="00AB3B29"/>
    <w:rsid w:val="00AB4AB8"/>
    <w:rsid w:val="00AB4BAA"/>
    <w:rsid w:val="00AB508B"/>
    <w:rsid w:val="00AB530F"/>
    <w:rsid w:val="00AB5469"/>
    <w:rsid w:val="00AB5A12"/>
    <w:rsid w:val="00AB5E16"/>
    <w:rsid w:val="00AB655E"/>
    <w:rsid w:val="00AB6857"/>
    <w:rsid w:val="00AB693B"/>
    <w:rsid w:val="00AB69AC"/>
    <w:rsid w:val="00AB6EAE"/>
    <w:rsid w:val="00AB768B"/>
    <w:rsid w:val="00AB7DA2"/>
    <w:rsid w:val="00AC007F"/>
    <w:rsid w:val="00AC0577"/>
    <w:rsid w:val="00AC06FF"/>
    <w:rsid w:val="00AC0E99"/>
    <w:rsid w:val="00AC158C"/>
    <w:rsid w:val="00AC1AB7"/>
    <w:rsid w:val="00AC1ACE"/>
    <w:rsid w:val="00AC1D55"/>
    <w:rsid w:val="00AC29BE"/>
    <w:rsid w:val="00AC2DFA"/>
    <w:rsid w:val="00AC2ECD"/>
    <w:rsid w:val="00AC3119"/>
    <w:rsid w:val="00AC38AE"/>
    <w:rsid w:val="00AC49FB"/>
    <w:rsid w:val="00AC4B58"/>
    <w:rsid w:val="00AC4DC5"/>
    <w:rsid w:val="00AC4F91"/>
    <w:rsid w:val="00AC4FB4"/>
    <w:rsid w:val="00AC5184"/>
    <w:rsid w:val="00AC5199"/>
    <w:rsid w:val="00AC554A"/>
    <w:rsid w:val="00AC5569"/>
    <w:rsid w:val="00AC5A10"/>
    <w:rsid w:val="00AC5B90"/>
    <w:rsid w:val="00AC5E9B"/>
    <w:rsid w:val="00AC6044"/>
    <w:rsid w:val="00AC630A"/>
    <w:rsid w:val="00AC652F"/>
    <w:rsid w:val="00AC6962"/>
    <w:rsid w:val="00AC7580"/>
    <w:rsid w:val="00AC76DF"/>
    <w:rsid w:val="00AC786A"/>
    <w:rsid w:val="00AD0460"/>
    <w:rsid w:val="00AD0AA3"/>
    <w:rsid w:val="00AD0B4E"/>
    <w:rsid w:val="00AD0F3F"/>
    <w:rsid w:val="00AD1023"/>
    <w:rsid w:val="00AD129F"/>
    <w:rsid w:val="00AD17E6"/>
    <w:rsid w:val="00AD198E"/>
    <w:rsid w:val="00AD19E8"/>
    <w:rsid w:val="00AD19F9"/>
    <w:rsid w:val="00AD1BCB"/>
    <w:rsid w:val="00AD20C2"/>
    <w:rsid w:val="00AD2100"/>
    <w:rsid w:val="00AD2423"/>
    <w:rsid w:val="00AD2ED3"/>
    <w:rsid w:val="00AD3535"/>
    <w:rsid w:val="00AD3DC4"/>
    <w:rsid w:val="00AD3F94"/>
    <w:rsid w:val="00AD3FAD"/>
    <w:rsid w:val="00AD4389"/>
    <w:rsid w:val="00AD4A5A"/>
    <w:rsid w:val="00AD5247"/>
    <w:rsid w:val="00AD5F33"/>
    <w:rsid w:val="00AD6059"/>
    <w:rsid w:val="00AD6514"/>
    <w:rsid w:val="00AD6D07"/>
    <w:rsid w:val="00AD748F"/>
    <w:rsid w:val="00AD7621"/>
    <w:rsid w:val="00AD7ABF"/>
    <w:rsid w:val="00AD7D2A"/>
    <w:rsid w:val="00AD7F4A"/>
    <w:rsid w:val="00AE01BF"/>
    <w:rsid w:val="00AE0416"/>
    <w:rsid w:val="00AE0455"/>
    <w:rsid w:val="00AE0822"/>
    <w:rsid w:val="00AE0A60"/>
    <w:rsid w:val="00AE0B37"/>
    <w:rsid w:val="00AE1090"/>
    <w:rsid w:val="00AE150B"/>
    <w:rsid w:val="00AE1722"/>
    <w:rsid w:val="00AE182A"/>
    <w:rsid w:val="00AE1C9A"/>
    <w:rsid w:val="00AE1D0D"/>
    <w:rsid w:val="00AE1F9C"/>
    <w:rsid w:val="00AE27AC"/>
    <w:rsid w:val="00AE3268"/>
    <w:rsid w:val="00AE34E7"/>
    <w:rsid w:val="00AE360D"/>
    <w:rsid w:val="00AE367A"/>
    <w:rsid w:val="00AE3706"/>
    <w:rsid w:val="00AE39D2"/>
    <w:rsid w:val="00AE3D3C"/>
    <w:rsid w:val="00AE3E4C"/>
    <w:rsid w:val="00AE3FA0"/>
    <w:rsid w:val="00AE40E0"/>
    <w:rsid w:val="00AE437D"/>
    <w:rsid w:val="00AE46E0"/>
    <w:rsid w:val="00AE47E3"/>
    <w:rsid w:val="00AE4DBA"/>
    <w:rsid w:val="00AE4F07"/>
    <w:rsid w:val="00AE5783"/>
    <w:rsid w:val="00AE617E"/>
    <w:rsid w:val="00AE6B88"/>
    <w:rsid w:val="00AE71F0"/>
    <w:rsid w:val="00AE7257"/>
    <w:rsid w:val="00AE7707"/>
    <w:rsid w:val="00AE7DEB"/>
    <w:rsid w:val="00AF1C5D"/>
    <w:rsid w:val="00AF1E22"/>
    <w:rsid w:val="00AF2675"/>
    <w:rsid w:val="00AF271A"/>
    <w:rsid w:val="00AF2A94"/>
    <w:rsid w:val="00AF2FCD"/>
    <w:rsid w:val="00AF3219"/>
    <w:rsid w:val="00AF367B"/>
    <w:rsid w:val="00AF42D7"/>
    <w:rsid w:val="00AF4320"/>
    <w:rsid w:val="00AF474B"/>
    <w:rsid w:val="00AF4AFF"/>
    <w:rsid w:val="00AF539D"/>
    <w:rsid w:val="00AF5B4E"/>
    <w:rsid w:val="00AF643F"/>
    <w:rsid w:val="00AF66BE"/>
    <w:rsid w:val="00AF671D"/>
    <w:rsid w:val="00AF679A"/>
    <w:rsid w:val="00AF6CB8"/>
    <w:rsid w:val="00AF6CEF"/>
    <w:rsid w:val="00AF6DA0"/>
    <w:rsid w:val="00AF6F93"/>
    <w:rsid w:val="00AF71D6"/>
    <w:rsid w:val="00AF770B"/>
    <w:rsid w:val="00AF775D"/>
    <w:rsid w:val="00B003DD"/>
    <w:rsid w:val="00B00572"/>
    <w:rsid w:val="00B006FE"/>
    <w:rsid w:val="00B007CB"/>
    <w:rsid w:val="00B00A65"/>
    <w:rsid w:val="00B00AC6"/>
    <w:rsid w:val="00B019FE"/>
    <w:rsid w:val="00B01E3E"/>
    <w:rsid w:val="00B02468"/>
    <w:rsid w:val="00B0249F"/>
    <w:rsid w:val="00B02546"/>
    <w:rsid w:val="00B02AA9"/>
    <w:rsid w:val="00B02D93"/>
    <w:rsid w:val="00B02EF2"/>
    <w:rsid w:val="00B02FA3"/>
    <w:rsid w:val="00B03281"/>
    <w:rsid w:val="00B044E7"/>
    <w:rsid w:val="00B046B3"/>
    <w:rsid w:val="00B05084"/>
    <w:rsid w:val="00B05A7B"/>
    <w:rsid w:val="00B0623F"/>
    <w:rsid w:val="00B066D0"/>
    <w:rsid w:val="00B06959"/>
    <w:rsid w:val="00B07444"/>
    <w:rsid w:val="00B102AA"/>
    <w:rsid w:val="00B10ADE"/>
    <w:rsid w:val="00B10EEB"/>
    <w:rsid w:val="00B11051"/>
    <w:rsid w:val="00B11356"/>
    <w:rsid w:val="00B11379"/>
    <w:rsid w:val="00B11567"/>
    <w:rsid w:val="00B1177A"/>
    <w:rsid w:val="00B11D83"/>
    <w:rsid w:val="00B12447"/>
    <w:rsid w:val="00B124CC"/>
    <w:rsid w:val="00B12996"/>
    <w:rsid w:val="00B129E3"/>
    <w:rsid w:val="00B132FF"/>
    <w:rsid w:val="00B13367"/>
    <w:rsid w:val="00B13725"/>
    <w:rsid w:val="00B143FA"/>
    <w:rsid w:val="00B146E4"/>
    <w:rsid w:val="00B148E0"/>
    <w:rsid w:val="00B14B7A"/>
    <w:rsid w:val="00B15202"/>
    <w:rsid w:val="00B15781"/>
    <w:rsid w:val="00B157F9"/>
    <w:rsid w:val="00B159ED"/>
    <w:rsid w:val="00B15E51"/>
    <w:rsid w:val="00B16506"/>
    <w:rsid w:val="00B165E1"/>
    <w:rsid w:val="00B1673E"/>
    <w:rsid w:val="00B167D1"/>
    <w:rsid w:val="00B168FB"/>
    <w:rsid w:val="00B169C0"/>
    <w:rsid w:val="00B16F2F"/>
    <w:rsid w:val="00B175B3"/>
    <w:rsid w:val="00B17776"/>
    <w:rsid w:val="00B17846"/>
    <w:rsid w:val="00B17D61"/>
    <w:rsid w:val="00B200EB"/>
    <w:rsid w:val="00B20256"/>
    <w:rsid w:val="00B205A1"/>
    <w:rsid w:val="00B206FF"/>
    <w:rsid w:val="00B20758"/>
    <w:rsid w:val="00B20B0B"/>
    <w:rsid w:val="00B20D09"/>
    <w:rsid w:val="00B20DD9"/>
    <w:rsid w:val="00B20E5C"/>
    <w:rsid w:val="00B21BFF"/>
    <w:rsid w:val="00B21C08"/>
    <w:rsid w:val="00B21D5E"/>
    <w:rsid w:val="00B223A0"/>
    <w:rsid w:val="00B224F1"/>
    <w:rsid w:val="00B22634"/>
    <w:rsid w:val="00B22CAE"/>
    <w:rsid w:val="00B231A3"/>
    <w:rsid w:val="00B2327E"/>
    <w:rsid w:val="00B23473"/>
    <w:rsid w:val="00B23755"/>
    <w:rsid w:val="00B2388B"/>
    <w:rsid w:val="00B23AF0"/>
    <w:rsid w:val="00B23D38"/>
    <w:rsid w:val="00B23FF4"/>
    <w:rsid w:val="00B2409E"/>
    <w:rsid w:val="00B2442E"/>
    <w:rsid w:val="00B24598"/>
    <w:rsid w:val="00B24D34"/>
    <w:rsid w:val="00B25A7A"/>
    <w:rsid w:val="00B25C07"/>
    <w:rsid w:val="00B25C41"/>
    <w:rsid w:val="00B25D19"/>
    <w:rsid w:val="00B25D1D"/>
    <w:rsid w:val="00B25D27"/>
    <w:rsid w:val="00B25FBC"/>
    <w:rsid w:val="00B263DB"/>
    <w:rsid w:val="00B2677B"/>
    <w:rsid w:val="00B26C1E"/>
    <w:rsid w:val="00B2755C"/>
    <w:rsid w:val="00B2763F"/>
    <w:rsid w:val="00B27AAC"/>
    <w:rsid w:val="00B27B91"/>
    <w:rsid w:val="00B27D16"/>
    <w:rsid w:val="00B27E28"/>
    <w:rsid w:val="00B27EF4"/>
    <w:rsid w:val="00B27EF6"/>
    <w:rsid w:val="00B30016"/>
    <w:rsid w:val="00B30309"/>
    <w:rsid w:val="00B30462"/>
    <w:rsid w:val="00B306D3"/>
    <w:rsid w:val="00B30887"/>
    <w:rsid w:val="00B30929"/>
    <w:rsid w:val="00B3096B"/>
    <w:rsid w:val="00B3097B"/>
    <w:rsid w:val="00B30D68"/>
    <w:rsid w:val="00B310F9"/>
    <w:rsid w:val="00B3133B"/>
    <w:rsid w:val="00B313E2"/>
    <w:rsid w:val="00B318DF"/>
    <w:rsid w:val="00B31A5E"/>
    <w:rsid w:val="00B31CE4"/>
    <w:rsid w:val="00B32210"/>
    <w:rsid w:val="00B3262E"/>
    <w:rsid w:val="00B32BC1"/>
    <w:rsid w:val="00B337BC"/>
    <w:rsid w:val="00B34A46"/>
    <w:rsid w:val="00B35696"/>
    <w:rsid w:val="00B35997"/>
    <w:rsid w:val="00B360D6"/>
    <w:rsid w:val="00B3635D"/>
    <w:rsid w:val="00B36F25"/>
    <w:rsid w:val="00B36F3A"/>
    <w:rsid w:val="00B370D1"/>
    <w:rsid w:val="00B372AA"/>
    <w:rsid w:val="00B37C5F"/>
    <w:rsid w:val="00B403B0"/>
    <w:rsid w:val="00B40445"/>
    <w:rsid w:val="00B407B6"/>
    <w:rsid w:val="00B407DC"/>
    <w:rsid w:val="00B40B4E"/>
    <w:rsid w:val="00B41888"/>
    <w:rsid w:val="00B4277F"/>
    <w:rsid w:val="00B42C72"/>
    <w:rsid w:val="00B43496"/>
    <w:rsid w:val="00B4394F"/>
    <w:rsid w:val="00B44A42"/>
    <w:rsid w:val="00B44B37"/>
    <w:rsid w:val="00B44EB4"/>
    <w:rsid w:val="00B456C1"/>
    <w:rsid w:val="00B45A52"/>
    <w:rsid w:val="00B4603F"/>
    <w:rsid w:val="00B46175"/>
    <w:rsid w:val="00B462B7"/>
    <w:rsid w:val="00B46CDB"/>
    <w:rsid w:val="00B46EDD"/>
    <w:rsid w:val="00B470A1"/>
    <w:rsid w:val="00B47198"/>
    <w:rsid w:val="00B4761E"/>
    <w:rsid w:val="00B4773D"/>
    <w:rsid w:val="00B477B8"/>
    <w:rsid w:val="00B47803"/>
    <w:rsid w:val="00B4791A"/>
    <w:rsid w:val="00B47C29"/>
    <w:rsid w:val="00B47D21"/>
    <w:rsid w:val="00B47DD8"/>
    <w:rsid w:val="00B47EE5"/>
    <w:rsid w:val="00B50916"/>
    <w:rsid w:val="00B50A4F"/>
    <w:rsid w:val="00B51008"/>
    <w:rsid w:val="00B51031"/>
    <w:rsid w:val="00B51D73"/>
    <w:rsid w:val="00B521C4"/>
    <w:rsid w:val="00B52318"/>
    <w:rsid w:val="00B5286A"/>
    <w:rsid w:val="00B529B4"/>
    <w:rsid w:val="00B529CB"/>
    <w:rsid w:val="00B52E53"/>
    <w:rsid w:val="00B5310E"/>
    <w:rsid w:val="00B53485"/>
    <w:rsid w:val="00B537A5"/>
    <w:rsid w:val="00B537CE"/>
    <w:rsid w:val="00B53DD8"/>
    <w:rsid w:val="00B540C7"/>
    <w:rsid w:val="00B54858"/>
    <w:rsid w:val="00B556A8"/>
    <w:rsid w:val="00B55CF2"/>
    <w:rsid w:val="00B56159"/>
    <w:rsid w:val="00B5620E"/>
    <w:rsid w:val="00B56E59"/>
    <w:rsid w:val="00B56F6A"/>
    <w:rsid w:val="00B57004"/>
    <w:rsid w:val="00B57291"/>
    <w:rsid w:val="00B575E0"/>
    <w:rsid w:val="00B5777A"/>
    <w:rsid w:val="00B57A4E"/>
    <w:rsid w:val="00B57B83"/>
    <w:rsid w:val="00B57D38"/>
    <w:rsid w:val="00B57D49"/>
    <w:rsid w:val="00B57FF9"/>
    <w:rsid w:val="00B603B7"/>
    <w:rsid w:val="00B60625"/>
    <w:rsid w:val="00B60A9D"/>
    <w:rsid w:val="00B60BB3"/>
    <w:rsid w:val="00B60CA4"/>
    <w:rsid w:val="00B61079"/>
    <w:rsid w:val="00B6124E"/>
    <w:rsid w:val="00B6208B"/>
    <w:rsid w:val="00B62BEF"/>
    <w:rsid w:val="00B63658"/>
    <w:rsid w:val="00B63762"/>
    <w:rsid w:val="00B63981"/>
    <w:rsid w:val="00B63B96"/>
    <w:rsid w:val="00B63CEF"/>
    <w:rsid w:val="00B63FF9"/>
    <w:rsid w:val="00B64116"/>
    <w:rsid w:val="00B64A5E"/>
    <w:rsid w:val="00B64B37"/>
    <w:rsid w:val="00B64F63"/>
    <w:rsid w:val="00B65B9F"/>
    <w:rsid w:val="00B6623C"/>
    <w:rsid w:val="00B66456"/>
    <w:rsid w:val="00B664C7"/>
    <w:rsid w:val="00B665B8"/>
    <w:rsid w:val="00B66A84"/>
    <w:rsid w:val="00B66F4E"/>
    <w:rsid w:val="00B6727B"/>
    <w:rsid w:val="00B67E1B"/>
    <w:rsid w:val="00B67E9F"/>
    <w:rsid w:val="00B7019D"/>
    <w:rsid w:val="00B70348"/>
    <w:rsid w:val="00B70356"/>
    <w:rsid w:val="00B707E4"/>
    <w:rsid w:val="00B7092A"/>
    <w:rsid w:val="00B714FC"/>
    <w:rsid w:val="00B716DC"/>
    <w:rsid w:val="00B717C2"/>
    <w:rsid w:val="00B71916"/>
    <w:rsid w:val="00B71F98"/>
    <w:rsid w:val="00B72763"/>
    <w:rsid w:val="00B7285B"/>
    <w:rsid w:val="00B72868"/>
    <w:rsid w:val="00B732F5"/>
    <w:rsid w:val="00B7331C"/>
    <w:rsid w:val="00B73583"/>
    <w:rsid w:val="00B73668"/>
    <w:rsid w:val="00B73908"/>
    <w:rsid w:val="00B739F6"/>
    <w:rsid w:val="00B742B6"/>
    <w:rsid w:val="00B74C0A"/>
    <w:rsid w:val="00B75304"/>
    <w:rsid w:val="00B75D9A"/>
    <w:rsid w:val="00B7650B"/>
    <w:rsid w:val="00B7691F"/>
    <w:rsid w:val="00B76A0A"/>
    <w:rsid w:val="00B76D2A"/>
    <w:rsid w:val="00B770DC"/>
    <w:rsid w:val="00B772BF"/>
    <w:rsid w:val="00B772C5"/>
    <w:rsid w:val="00B777F2"/>
    <w:rsid w:val="00B77FFB"/>
    <w:rsid w:val="00B8020A"/>
    <w:rsid w:val="00B80838"/>
    <w:rsid w:val="00B80B72"/>
    <w:rsid w:val="00B80D1B"/>
    <w:rsid w:val="00B81A7B"/>
    <w:rsid w:val="00B81A7D"/>
    <w:rsid w:val="00B81A8F"/>
    <w:rsid w:val="00B81E5F"/>
    <w:rsid w:val="00B81EB4"/>
    <w:rsid w:val="00B81FF6"/>
    <w:rsid w:val="00B8209E"/>
    <w:rsid w:val="00B8337D"/>
    <w:rsid w:val="00B83BB4"/>
    <w:rsid w:val="00B84089"/>
    <w:rsid w:val="00B84373"/>
    <w:rsid w:val="00B846B3"/>
    <w:rsid w:val="00B84C08"/>
    <w:rsid w:val="00B84DD2"/>
    <w:rsid w:val="00B85203"/>
    <w:rsid w:val="00B852E5"/>
    <w:rsid w:val="00B85920"/>
    <w:rsid w:val="00B85DE5"/>
    <w:rsid w:val="00B85F55"/>
    <w:rsid w:val="00B85F9D"/>
    <w:rsid w:val="00B863E8"/>
    <w:rsid w:val="00B866B2"/>
    <w:rsid w:val="00B86D43"/>
    <w:rsid w:val="00B86FB9"/>
    <w:rsid w:val="00B870C6"/>
    <w:rsid w:val="00B87186"/>
    <w:rsid w:val="00B9021E"/>
    <w:rsid w:val="00B90355"/>
    <w:rsid w:val="00B909B5"/>
    <w:rsid w:val="00B90BFF"/>
    <w:rsid w:val="00B90F73"/>
    <w:rsid w:val="00B90FDF"/>
    <w:rsid w:val="00B911CA"/>
    <w:rsid w:val="00B91449"/>
    <w:rsid w:val="00B915F9"/>
    <w:rsid w:val="00B917F9"/>
    <w:rsid w:val="00B91946"/>
    <w:rsid w:val="00B92A84"/>
    <w:rsid w:val="00B92C9B"/>
    <w:rsid w:val="00B92CED"/>
    <w:rsid w:val="00B92FF8"/>
    <w:rsid w:val="00B93454"/>
    <w:rsid w:val="00B93A56"/>
    <w:rsid w:val="00B93B59"/>
    <w:rsid w:val="00B93E70"/>
    <w:rsid w:val="00B9406A"/>
    <w:rsid w:val="00B94676"/>
    <w:rsid w:val="00B94CF9"/>
    <w:rsid w:val="00B951FE"/>
    <w:rsid w:val="00B9529E"/>
    <w:rsid w:val="00B95422"/>
    <w:rsid w:val="00B9569C"/>
    <w:rsid w:val="00B95811"/>
    <w:rsid w:val="00B95DF2"/>
    <w:rsid w:val="00B95EE9"/>
    <w:rsid w:val="00B97413"/>
    <w:rsid w:val="00B97BB4"/>
    <w:rsid w:val="00B97C21"/>
    <w:rsid w:val="00B97D91"/>
    <w:rsid w:val="00B97EC2"/>
    <w:rsid w:val="00BA0706"/>
    <w:rsid w:val="00BA081E"/>
    <w:rsid w:val="00BA08A3"/>
    <w:rsid w:val="00BA118B"/>
    <w:rsid w:val="00BA1A31"/>
    <w:rsid w:val="00BA1C53"/>
    <w:rsid w:val="00BA1E8E"/>
    <w:rsid w:val="00BA1EFD"/>
    <w:rsid w:val="00BA20C5"/>
    <w:rsid w:val="00BA2280"/>
    <w:rsid w:val="00BA24E3"/>
    <w:rsid w:val="00BA2742"/>
    <w:rsid w:val="00BA28C0"/>
    <w:rsid w:val="00BA2A08"/>
    <w:rsid w:val="00BA2E61"/>
    <w:rsid w:val="00BA33E1"/>
    <w:rsid w:val="00BA36A3"/>
    <w:rsid w:val="00BA3854"/>
    <w:rsid w:val="00BA3B53"/>
    <w:rsid w:val="00BA4561"/>
    <w:rsid w:val="00BA4E8B"/>
    <w:rsid w:val="00BA5484"/>
    <w:rsid w:val="00BA56D2"/>
    <w:rsid w:val="00BA5887"/>
    <w:rsid w:val="00BA58F5"/>
    <w:rsid w:val="00BA5997"/>
    <w:rsid w:val="00BA5C90"/>
    <w:rsid w:val="00BA5FF2"/>
    <w:rsid w:val="00BA70BB"/>
    <w:rsid w:val="00BA76E0"/>
    <w:rsid w:val="00BA7B96"/>
    <w:rsid w:val="00BB049B"/>
    <w:rsid w:val="00BB07C0"/>
    <w:rsid w:val="00BB0A24"/>
    <w:rsid w:val="00BB0DE4"/>
    <w:rsid w:val="00BB0EDF"/>
    <w:rsid w:val="00BB1463"/>
    <w:rsid w:val="00BB171F"/>
    <w:rsid w:val="00BB1B23"/>
    <w:rsid w:val="00BB21B4"/>
    <w:rsid w:val="00BB25C0"/>
    <w:rsid w:val="00BB2863"/>
    <w:rsid w:val="00BB2A04"/>
    <w:rsid w:val="00BB2A25"/>
    <w:rsid w:val="00BB2B8E"/>
    <w:rsid w:val="00BB2BED"/>
    <w:rsid w:val="00BB2E79"/>
    <w:rsid w:val="00BB30F3"/>
    <w:rsid w:val="00BB3B2A"/>
    <w:rsid w:val="00BB3C24"/>
    <w:rsid w:val="00BB4D1A"/>
    <w:rsid w:val="00BB4F33"/>
    <w:rsid w:val="00BB51F7"/>
    <w:rsid w:val="00BB557F"/>
    <w:rsid w:val="00BB55B4"/>
    <w:rsid w:val="00BB56A9"/>
    <w:rsid w:val="00BB5EB6"/>
    <w:rsid w:val="00BB608A"/>
    <w:rsid w:val="00BB6114"/>
    <w:rsid w:val="00BB6A6E"/>
    <w:rsid w:val="00BB6BE1"/>
    <w:rsid w:val="00BB6E21"/>
    <w:rsid w:val="00BB703C"/>
    <w:rsid w:val="00BB7137"/>
    <w:rsid w:val="00BC01EC"/>
    <w:rsid w:val="00BC024D"/>
    <w:rsid w:val="00BC0979"/>
    <w:rsid w:val="00BC09B3"/>
    <w:rsid w:val="00BC0BC7"/>
    <w:rsid w:val="00BC0CE6"/>
    <w:rsid w:val="00BC0F31"/>
    <w:rsid w:val="00BC0FC0"/>
    <w:rsid w:val="00BC0FDC"/>
    <w:rsid w:val="00BC1353"/>
    <w:rsid w:val="00BC1A21"/>
    <w:rsid w:val="00BC1B66"/>
    <w:rsid w:val="00BC285A"/>
    <w:rsid w:val="00BC2F64"/>
    <w:rsid w:val="00BC3191"/>
    <w:rsid w:val="00BC3731"/>
    <w:rsid w:val="00BC4A07"/>
    <w:rsid w:val="00BC4D2E"/>
    <w:rsid w:val="00BC4E54"/>
    <w:rsid w:val="00BC5B8D"/>
    <w:rsid w:val="00BC6433"/>
    <w:rsid w:val="00BC6BDD"/>
    <w:rsid w:val="00BC6CB9"/>
    <w:rsid w:val="00BC74D1"/>
    <w:rsid w:val="00BD0073"/>
    <w:rsid w:val="00BD0247"/>
    <w:rsid w:val="00BD026A"/>
    <w:rsid w:val="00BD0C44"/>
    <w:rsid w:val="00BD2423"/>
    <w:rsid w:val="00BD2665"/>
    <w:rsid w:val="00BD2861"/>
    <w:rsid w:val="00BD4448"/>
    <w:rsid w:val="00BD48AC"/>
    <w:rsid w:val="00BD4AE4"/>
    <w:rsid w:val="00BD4D9E"/>
    <w:rsid w:val="00BD4FC6"/>
    <w:rsid w:val="00BD5063"/>
    <w:rsid w:val="00BD55BA"/>
    <w:rsid w:val="00BD5762"/>
    <w:rsid w:val="00BD5F1A"/>
    <w:rsid w:val="00BD69AE"/>
    <w:rsid w:val="00BD6A71"/>
    <w:rsid w:val="00BD71CE"/>
    <w:rsid w:val="00BD79E4"/>
    <w:rsid w:val="00BD7A8B"/>
    <w:rsid w:val="00BD7AFB"/>
    <w:rsid w:val="00BD7C8A"/>
    <w:rsid w:val="00BD7CC0"/>
    <w:rsid w:val="00BD7DE3"/>
    <w:rsid w:val="00BD7E04"/>
    <w:rsid w:val="00BE079A"/>
    <w:rsid w:val="00BE1234"/>
    <w:rsid w:val="00BE1583"/>
    <w:rsid w:val="00BE1C72"/>
    <w:rsid w:val="00BE1CD1"/>
    <w:rsid w:val="00BE260D"/>
    <w:rsid w:val="00BE294D"/>
    <w:rsid w:val="00BE29A9"/>
    <w:rsid w:val="00BE2FA6"/>
    <w:rsid w:val="00BE333F"/>
    <w:rsid w:val="00BE35D4"/>
    <w:rsid w:val="00BE3D29"/>
    <w:rsid w:val="00BE3EB4"/>
    <w:rsid w:val="00BE4265"/>
    <w:rsid w:val="00BE4619"/>
    <w:rsid w:val="00BE514C"/>
    <w:rsid w:val="00BE5346"/>
    <w:rsid w:val="00BE550C"/>
    <w:rsid w:val="00BE5B4C"/>
    <w:rsid w:val="00BE5CFC"/>
    <w:rsid w:val="00BE63D7"/>
    <w:rsid w:val="00BE6610"/>
    <w:rsid w:val="00BE702A"/>
    <w:rsid w:val="00BE7030"/>
    <w:rsid w:val="00BE7406"/>
    <w:rsid w:val="00BE7603"/>
    <w:rsid w:val="00BE78D7"/>
    <w:rsid w:val="00BE78E6"/>
    <w:rsid w:val="00BE7ACA"/>
    <w:rsid w:val="00BF00AD"/>
    <w:rsid w:val="00BF0666"/>
    <w:rsid w:val="00BF0A72"/>
    <w:rsid w:val="00BF0B93"/>
    <w:rsid w:val="00BF0BBF"/>
    <w:rsid w:val="00BF17FD"/>
    <w:rsid w:val="00BF192B"/>
    <w:rsid w:val="00BF1EDF"/>
    <w:rsid w:val="00BF2220"/>
    <w:rsid w:val="00BF228E"/>
    <w:rsid w:val="00BF2597"/>
    <w:rsid w:val="00BF2A68"/>
    <w:rsid w:val="00BF3279"/>
    <w:rsid w:val="00BF335C"/>
    <w:rsid w:val="00BF3F37"/>
    <w:rsid w:val="00BF4BBF"/>
    <w:rsid w:val="00BF512B"/>
    <w:rsid w:val="00BF51F4"/>
    <w:rsid w:val="00BF5A7A"/>
    <w:rsid w:val="00BF6170"/>
    <w:rsid w:val="00BF6454"/>
    <w:rsid w:val="00BF657B"/>
    <w:rsid w:val="00BF694A"/>
    <w:rsid w:val="00BF6EEA"/>
    <w:rsid w:val="00BF6FD7"/>
    <w:rsid w:val="00BF728D"/>
    <w:rsid w:val="00BF7344"/>
    <w:rsid w:val="00BF74C7"/>
    <w:rsid w:val="00BF763F"/>
    <w:rsid w:val="00BF7834"/>
    <w:rsid w:val="00C00241"/>
    <w:rsid w:val="00C002F0"/>
    <w:rsid w:val="00C008A0"/>
    <w:rsid w:val="00C00CC4"/>
    <w:rsid w:val="00C00CCF"/>
    <w:rsid w:val="00C014D9"/>
    <w:rsid w:val="00C015F1"/>
    <w:rsid w:val="00C01F33"/>
    <w:rsid w:val="00C0209C"/>
    <w:rsid w:val="00C02143"/>
    <w:rsid w:val="00C021B6"/>
    <w:rsid w:val="00C02309"/>
    <w:rsid w:val="00C027A3"/>
    <w:rsid w:val="00C02CC6"/>
    <w:rsid w:val="00C02E7B"/>
    <w:rsid w:val="00C02EB9"/>
    <w:rsid w:val="00C0317B"/>
    <w:rsid w:val="00C0342D"/>
    <w:rsid w:val="00C035C2"/>
    <w:rsid w:val="00C03D49"/>
    <w:rsid w:val="00C040F7"/>
    <w:rsid w:val="00C044AB"/>
    <w:rsid w:val="00C045CE"/>
    <w:rsid w:val="00C048F8"/>
    <w:rsid w:val="00C04C9F"/>
    <w:rsid w:val="00C05458"/>
    <w:rsid w:val="00C05706"/>
    <w:rsid w:val="00C06071"/>
    <w:rsid w:val="00C07377"/>
    <w:rsid w:val="00C0744C"/>
    <w:rsid w:val="00C0797B"/>
    <w:rsid w:val="00C10478"/>
    <w:rsid w:val="00C10679"/>
    <w:rsid w:val="00C109BC"/>
    <w:rsid w:val="00C10E26"/>
    <w:rsid w:val="00C1100A"/>
    <w:rsid w:val="00C11103"/>
    <w:rsid w:val="00C11633"/>
    <w:rsid w:val="00C11B5C"/>
    <w:rsid w:val="00C11E79"/>
    <w:rsid w:val="00C12107"/>
    <w:rsid w:val="00C12D72"/>
    <w:rsid w:val="00C13962"/>
    <w:rsid w:val="00C14011"/>
    <w:rsid w:val="00C14D4B"/>
    <w:rsid w:val="00C1542D"/>
    <w:rsid w:val="00C154BB"/>
    <w:rsid w:val="00C15D1A"/>
    <w:rsid w:val="00C1608A"/>
    <w:rsid w:val="00C161A0"/>
    <w:rsid w:val="00C16757"/>
    <w:rsid w:val="00C16A15"/>
    <w:rsid w:val="00C16D21"/>
    <w:rsid w:val="00C16FC3"/>
    <w:rsid w:val="00C17316"/>
    <w:rsid w:val="00C20008"/>
    <w:rsid w:val="00C2003B"/>
    <w:rsid w:val="00C202C5"/>
    <w:rsid w:val="00C20D60"/>
    <w:rsid w:val="00C214D3"/>
    <w:rsid w:val="00C2242D"/>
    <w:rsid w:val="00C226CD"/>
    <w:rsid w:val="00C2292B"/>
    <w:rsid w:val="00C22A66"/>
    <w:rsid w:val="00C22B86"/>
    <w:rsid w:val="00C22C0B"/>
    <w:rsid w:val="00C22D4C"/>
    <w:rsid w:val="00C2338A"/>
    <w:rsid w:val="00C235E6"/>
    <w:rsid w:val="00C239A3"/>
    <w:rsid w:val="00C23B30"/>
    <w:rsid w:val="00C23B84"/>
    <w:rsid w:val="00C23CD3"/>
    <w:rsid w:val="00C23EAD"/>
    <w:rsid w:val="00C24AA4"/>
    <w:rsid w:val="00C24D21"/>
    <w:rsid w:val="00C251A1"/>
    <w:rsid w:val="00C2531A"/>
    <w:rsid w:val="00C2545E"/>
    <w:rsid w:val="00C256C6"/>
    <w:rsid w:val="00C25B12"/>
    <w:rsid w:val="00C26007"/>
    <w:rsid w:val="00C26A83"/>
    <w:rsid w:val="00C26BFA"/>
    <w:rsid w:val="00C26E5F"/>
    <w:rsid w:val="00C279B5"/>
    <w:rsid w:val="00C27C39"/>
    <w:rsid w:val="00C27C45"/>
    <w:rsid w:val="00C27CE5"/>
    <w:rsid w:val="00C304A9"/>
    <w:rsid w:val="00C3137E"/>
    <w:rsid w:val="00C3171B"/>
    <w:rsid w:val="00C31737"/>
    <w:rsid w:val="00C31BA5"/>
    <w:rsid w:val="00C31C28"/>
    <w:rsid w:val="00C31D66"/>
    <w:rsid w:val="00C31EE3"/>
    <w:rsid w:val="00C3223C"/>
    <w:rsid w:val="00C32DE5"/>
    <w:rsid w:val="00C32FA7"/>
    <w:rsid w:val="00C331F5"/>
    <w:rsid w:val="00C337D0"/>
    <w:rsid w:val="00C33879"/>
    <w:rsid w:val="00C33ACE"/>
    <w:rsid w:val="00C33FE6"/>
    <w:rsid w:val="00C3443D"/>
    <w:rsid w:val="00C34465"/>
    <w:rsid w:val="00C3454B"/>
    <w:rsid w:val="00C348D9"/>
    <w:rsid w:val="00C34D28"/>
    <w:rsid w:val="00C34D4F"/>
    <w:rsid w:val="00C34E2A"/>
    <w:rsid w:val="00C34EA1"/>
    <w:rsid w:val="00C3560D"/>
    <w:rsid w:val="00C35688"/>
    <w:rsid w:val="00C35901"/>
    <w:rsid w:val="00C35920"/>
    <w:rsid w:val="00C35AAF"/>
    <w:rsid w:val="00C35D71"/>
    <w:rsid w:val="00C35E7F"/>
    <w:rsid w:val="00C360FF"/>
    <w:rsid w:val="00C36329"/>
    <w:rsid w:val="00C36539"/>
    <w:rsid w:val="00C36B93"/>
    <w:rsid w:val="00C3719D"/>
    <w:rsid w:val="00C375B4"/>
    <w:rsid w:val="00C4082F"/>
    <w:rsid w:val="00C40927"/>
    <w:rsid w:val="00C40976"/>
    <w:rsid w:val="00C40D41"/>
    <w:rsid w:val="00C40F37"/>
    <w:rsid w:val="00C41535"/>
    <w:rsid w:val="00C41EB7"/>
    <w:rsid w:val="00C41EC5"/>
    <w:rsid w:val="00C4200C"/>
    <w:rsid w:val="00C4234B"/>
    <w:rsid w:val="00C42652"/>
    <w:rsid w:val="00C426F4"/>
    <w:rsid w:val="00C4336B"/>
    <w:rsid w:val="00C438AE"/>
    <w:rsid w:val="00C43A6C"/>
    <w:rsid w:val="00C43F25"/>
    <w:rsid w:val="00C43FCC"/>
    <w:rsid w:val="00C44972"/>
    <w:rsid w:val="00C4501A"/>
    <w:rsid w:val="00C450AD"/>
    <w:rsid w:val="00C45739"/>
    <w:rsid w:val="00C45ACF"/>
    <w:rsid w:val="00C45F08"/>
    <w:rsid w:val="00C463DA"/>
    <w:rsid w:val="00C46B7B"/>
    <w:rsid w:val="00C46BC0"/>
    <w:rsid w:val="00C4704B"/>
    <w:rsid w:val="00C47E05"/>
    <w:rsid w:val="00C500B4"/>
    <w:rsid w:val="00C500B5"/>
    <w:rsid w:val="00C5010D"/>
    <w:rsid w:val="00C503DB"/>
    <w:rsid w:val="00C5097D"/>
    <w:rsid w:val="00C50C5C"/>
    <w:rsid w:val="00C50D88"/>
    <w:rsid w:val="00C50F66"/>
    <w:rsid w:val="00C50F7B"/>
    <w:rsid w:val="00C515C8"/>
    <w:rsid w:val="00C517E8"/>
    <w:rsid w:val="00C51813"/>
    <w:rsid w:val="00C51A45"/>
    <w:rsid w:val="00C52465"/>
    <w:rsid w:val="00C5269D"/>
    <w:rsid w:val="00C52986"/>
    <w:rsid w:val="00C52B72"/>
    <w:rsid w:val="00C52CEC"/>
    <w:rsid w:val="00C52FD2"/>
    <w:rsid w:val="00C530CD"/>
    <w:rsid w:val="00C532DB"/>
    <w:rsid w:val="00C537B6"/>
    <w:rsid w:val="00C537C2"/>
    <w:rsid w:val="00C53AD2"/>
    <w:rsid w:val="00C53FA7"/>
    <w:rsid w:val="00C54995"/>
    <w:rsid w:val="00C549F3"/>
    <w:rsid w:val="00C54D41"/>
    <w:rsid w:val="00C54D88"/>
    <w:rsid w:val="00C55464"/>
    <w:rsid w:val="00C55D80"/>
    <w:rsid w:val="00C55E1C"/>
    <w:rsid w:val="00C55EC7"/>
    <w:rsid w:val="00C56354"/>
    <w:rsid w:val="00C563BF"/>
    <w:rsid w:val="00C56624"/>
    <w:rsid w:val="00C57299"/>
    <w:rsid w:val="00C5751B"/>
    <w:rsid w:val="00C576DD"/>
    <w:rsid w:val="00C5772F"/>
    <w:rsid w:val="00C57E2F"/>
    <w:rsid w:val="00C60548"/>
    <w:rsid w:val="00C60783"/>
    <w:rsid w:val="00C60B0A"/>
    <w:rsid w:val="00C60F55"/>
    <w:rsid w:val="00C61623"/>
    <w:rsid w:val="00C61C22"/>
    <w:rsid w:val="00C61F29"/>
    <w:rsid w:val="00C62052"/>
    <w:rsid w:val="00C6223E"/>
    <w:rsid w:val="00C62910"/>
    <w:rsid w:val="00C62B74"/>
    <w:rsid w:val="00C62F5A"/>
    <w:rsid w:val="00C634E4"/>
    <w:rsid w:val="00C63540"/>
    <w:rsid w:val="00C6360A"/>
    <w:rsid w:val="00C637DE"/>
    <w:rsid w:val="00C63F84"/>
    <w:rsid w:val="00C63F87"/>
    <w:rsid w:val="00C6440C"/>
    <w:rsid w:val="00C64672"/>
    <w:rsid w:val="00C646BC"/>
    <w:rsid w:val="00C654C6"/>
    <w:rsid w:val="00C65560"/>
    <w:rsid w:val="00C655AB"/>
    <w:rsid w:val="00C655C4"/>
    <w:rsid w:val="00C65765"/>
    <w:rsid w:val="00C65C93"/>
    <w:rsid w:val="00C65D61"/>
    <w:rsid w:val="00C65EBC"/>
    <w:rsid w:val="00C65F0C"/>
    <w:rsid w:val="00C66472"/>
    <w:rsid w:val="00C668F7"/>
    <w:rsid w:val="00C6692D"/>
    <w:rsid w:val="00C66A87"/>
    <w:rsid w:val="00C66C85"/>
    <w:rsid w:val="00C671CA"/>
    <w:rsid w:val="00C67D98"/>
    <w:rsid w:val="00C70697"/>
    <w:rsid w:val="00C70D2F"/>
    <w:rsid w:val="00C70DE2"/>
    <w:rsid w:val="00C71010"/>
    <w:rsid w:val="00C711EE"/>
    <w:rsid w:val="00C72128"/>
    <w:rsid w:val="00C728F3"/>
    <w:rsid w:val="00C72EF4"/>
    <w:rsid w:val="00C72F0A"/>
    <w:rsid w:val="00C72F4E"/>
    <w:rsid w:val="00C730C1"/>
    <w:rsid w:val="00C73150"/>
    <w:rsid w:val="00C731A9"/>
    <w:rsid w:val="00C731BE"/>
    <w:rsid w:val="00C73A2A"/>
    <w:rsid w:val="00C73BAF"/>
    <w:rsid w:val="00C73CCB"/>
    <w:rsid w:val="00C7412A"/>
    <w:rsid w:val="00C74147"/>
    <w:rsid w:val="00C749E7"/>
    <w:rsid w:val="00C754E8"/>
    <w:rsid w:val="00C755E3"/>
    <w:rsid w:val="00C75A7A"/>
    <w:rsid w:val="00C75C83"/>
    <w:rsid w:val="00C75D2F"/>
    <w:rsid w:val="00C76D0F"/>
    <w:rsid w:val="00C76D90"/>
    <w:rsid w:val="00C76E3C"/>
    <w:rsid w:val="00C77624"/>
    <w:rsid w:val="00C778F8"/>
    <w:rsid w:val="00C77D37"/>
    <w:rsid w:val="00C8008F"/>
    <w:rsid w:val="00C8060A"/>
    <w:rsid w:val="00C8085D"/>
    <w:rsid w:val="00C80BCE"/>
    <w:rsid w:val="00C80F8D"/>
    <w:rsid w:val="00C810C3"/>
    <w:rsid w:val="00C81549"/>
    <w:rsid w:val="00C81568"/>
    <w:rsid w:val="00C81773"/>
    <w:rsid w:val="00C818FC"/>
    <w:rsid w:val="00C821D1"/>
    <w:rsid w:val="00C82387"/>
    <w:rsid w:val="00C82773"/>
    <w:rsid w:val="00C82DFE"/>
    <w:rsid w:val="00C82F12"/>
    <w:rsid w:val="00C82F36"/>
    <w:rsid w:val="00C830E3"/>
    <w:rsid w:val="00C83A87"/>
    <w:rsid w:val="00C83E7D"/>
    <w:rsid w:val="00C84838"/>
    <w:rsid w:val="00C84C4B"/>
    <w:rsid w:val="00C84DDA"/>
    <w:rsid w:val="00C84E13"/>
    <w:rsid w:val="00C84EF8"/>
    <w:rsid w:val="00C85100"/>
    <w:rsid w:val="00C85679"/>
    <w:rsid w:val="00C8574C"/>
    <w:rsid w:val="00C857B3"/>
    <w:rsid w:val="00C85B9E"/>
    <w:rsid w:val="00C85DC0"/>
    <w:rsid w:val="00C860EE"/>
    <w:rsid w:val="00C866EE"/>
    <w:rsid w:val="00C86CFF"/>
    <w:rsid w:val="00C86E9C"/>
    <w:rsid w:val="00C86F7E"/>
    <w:rsid w:val="00C875B0"/>
    <w:rsid w:val="00C87AD6"/>
    <w:rsid w:val="00C87B8F"/>
    <w:rsid w:val="00C901D2"/>
    <w:rsid w:val="00C9027A"/>
    <w:rsid w:val="00C9068E"/>
    <w:rsid w:val="00C90B1C"/>
    <w:rsid w:val="00C91176"/>
    <w:rsid w:val="00C913E6"/>
    <w:rsid w:val="00C9190D"/>
    <w:rsid w:val="00C92436"/>
    <w:rsid w:val="00C929F7"/>
    <w:rsid w:val="00C92B97"/>
    <w:rsid w:val="00C93490"/>
    <w:rsid w:val="00C9365F"/>
    <w:rsid w:val="00C93910"/>
    <w:rsid w:val="00C93BC6"/>
    <w:rsid w:val="00C93C4B"/>
    <w:rsid w:val="00C93D2A"/>
    <w:rsid w:val="00C94083"/>
    <w:rsid w:val="00C9414D"/>
    <w:rsid w:val="00C944AB"/>
    <w:rsid w:val="00C9469F"/>
    <w:rsid w:val="00C947AA"/>
    <w:rsid w:val="00C94F3C"/>
    <w:rsid w:val="00C956FB"/>
    <w:rsid w:val="00C95B40"/>
    <w:rsid w:val="00C95D0F"/>
    <w:rsid w:val="00C95F6D"/>
    <w:rsid w:val="00C963F2"/>
    <w:rsid w:val="00C966F9"/>
    <w:rsid w:val="00C96804"/>
    <w:rsid w:val="00C96B2C"/>
    <w:rsid w:val="00C97567"/>
    <w:rsid w:val="00C975E7"/>
    <w:rsid w:val="00C97A5F"/>
    <w:rsid w:val="00C97BCB"/>
    <w:rsid w:val="00C97EA2"/>
    <w:rsid w:val="00CA0036"/>
    <w:rsid w:val="00CA0A65"/>
    <w:rsid w:val="00CA0CDE"/>
    <w:rsid w:val="00CA17EF"/>
    <w:rsid w:val="00CA1ED8"/>
    <w:rsid w:val="00CA1FE8"/>
    <w:rsid w:val="00CA29AB"/>
    <w:rsid w:val="00CA2CE3"/>
    <w:rsid w:val="00CA38D6"/>
    <w:rsid w:val="00CA390E"/>
    <w:rsid w:val="00CA39A2"/>
    <w:rsid w:val="00CA3A68"/>
    <w:rsid w:val="00CA3BE0"/>
    <w:rsid w:val="00CA3DFD"/>
    <w:rsid w:val="00CA3E47"/>
    <w:rsid w:val="00CA3FA1"/>
    <w:rsid w:val="00CA42DE"/>
    <w:rsid w:val="00CA43BB"/>
    <w:rsid w:val="00CA4745"/>
    <w:rsid w:val="00CA4E1A"/>
    <w:rsid w:val="00CA57E7"/>
    <w:rsid w:val="00CA59E2"/>
    <w:rsid w:val="00CA5D20"/>
    <w:rsid w:val="00CA623F"/>
    <w:rsid w:val="00CA6781"/>
    <w:rsid w:val="00CA68F6"/>
    <w:rsid w:val="00CA7D65"/>
    <w:rsid w:val="00CB0F89"/>
    <w:rsid w:val="00CB108D"/>
    <w:rsid w:val="00CB1275"/>
    <w:rsid w:val="00CB1F63"/>
    <w:rsid w:val="00CB2067"/>
    <w:rsid w:val="00CB2075"/>
    <w:rsid w:val="00CB26DE"/>
    <w:rsid w:val="00CB3662"/>
    <w:rsid w:val="00CB37DE"/>
    <w:rsid w:val="00CB425B"/>
    <w:rsid w:val="00CB4899"/>
    <w:rsid w:val="00CB49C3"/>
    <w:rsid w:val="00CB4C94"/>
    <w:rsid w:val="00CB4D5A"/>
    <w:rsid w:val="00CB51CE"/>
    <w:rsid w:val="00CB5EA7"/>
    <w:rsid w:val="00CB60AD"/>
    <w:rsid w:val="00CB639A"/>
    <w:rsid w:val="00CB6855"/>
    <w:rsid w:val="00CB6997"/>
    <w:rsid w:val="00CB7077"/>
    <w:rsid w:val="00CB712F"/>
    <w:rsid w:val="00CB79B1"/>
    <w:rsid w:val="00CC040E"/>
    <w:rsid w:val="00CC05C7"/>
    <w:rsid w:val="00CC05E6"/>
    <w:rsid w:val="00CC084D"/>
    <w:rsid w:val="00CC111F"/>
    <w:rsid w:val="00CC1E1C"/>
    <w:rsid w:val="00CC2384"/>
    <w:rsid w:val="00CC2715"/>
    <w:rsid w:val="00CC2A50"/>
    <w:rsid w:val="00CC3806"/>
    <w:rsid w:val="00CC3874"/>
    <w:rsid w:val="00CC3CBF"/>
    <w:rsid w:val="00CC3E12"/>
    <w:rsid w:val="00CC3E2C"/>
    <w:rsid w:val="00CC3E7F"/>
    <w:rsid w:val="00CC3EA0"/>
    <w:rsid w:val="00CC42BD"/>
    <w:rsid w:val="00CC469C"/>
    <w:rsid w:val="00CC4E43"/>
    <w:rsid w:val="00CC51F4"/>
    <w:rsid w:val="00CC5C3E"/>
    <w:rsid w:val="00CC5D4D"/>
    <w:rsid w:val="00CC62AA"/>
    <w:rsid w:val="00CC63AB"/>
    <w:rsid w:val="00CC66FA"/>
    <w:rsid w:val="00CC67A1"/>
    <w:rsid w:val="00CC71A0"/>
    <w:rsid w:val="00CC73CC"/>
    <w:rsid w:val="00CC7A1D"/>
    <w:rsid w:val="00CC7B45"/>
    <w:rsid w:val="00CD0981"/>
    <w:rsid w:val="00CD0B1E"/>
    <w:rsid w:val="00CD0D82"/>
    <w:rsid w:val="00CD0EB6"/>
    <w:rsid w:val="00CD109F"/>
    <w:rsid w:val="00CD1188"/>
    <w:rsid w:val="00CD15BB"/>
    <w:rsid w:val="00CD169A"/>
    <w:rsid w:val="00CD2D31"/>
    <w:rsid w:val="00CD2ED1"/>
    <w:rsid w:val="00CD318D"/>
    <w:rsid w:val="00CD337B"/>
    <w:rsid w:val="00CD39A4"/>
    <w:rsid w:val="00CD40DC"/>
    <w:rsid w:val="00CD441D"/>
    <w:rsid w:val="00CD4CD9"/>
    <w:rsid w:val="00CD55A5"/>
    <w:rsid w:val="00CD5D16"/>
    <w:rsid w:val="00CD5E1A"/>
    <w:rsid w:val="00CD61B5"/>
    <w:rsid w:val="00CD63B2"/>
    <w:rsid w:val="00CD652C"/>
    <w:rsid w:val="00CD6B8F"/>
    <w:rsid w:val="00CD6CA5"/>
    <w:rsid w:val="00CD6FCC"/>
    <w:rsid w:val="00CD79EF"/>
    <w:rsid w:val="00CD7B72"/>
    <w:rsid w:val="00CE0744"/>
    <w:rsid w:val="00CE0F52"/>
    <w:rsid w:val="00CE1237"/>
    <w:rsid w:val="00CE1A49"/>
    <w:rsid w:val="00CE277C"/>
    <w:rsid w:val="00CE292F"/>
    <w:rsid w:val="00CE2A71"/>
    <w:rsid w:val="00CE2AA3"/>
    <w:rsid w:val="00CE2C47"/>
    <w:rsid w:val="00CE31E2"/>
    <w:rsid w:val="00CE41EA"/>
    <w:rsid w:val="00CE47F4"/>
    <w:rsid w:val="00CE4955"/>
    <w:rsid w:val="00CE4A12"/>
    <w:rsid w:val="00CE4B16"/>
    <w:rsid w:val="00CE4CDB"/>
    <w:rsid w:val="00CE55ED"/>
    <w:rsid w:val="00CE56A9"/>
    <w:rsid w:val="00CE59DC"/>
    <w:rsid w:val="00CE5B18"/>
    <w:rsid w:val="00CE5EBF"/>
    <w:rsid w:val="00CE6233"/>
    <w:rsid w:val="00CE72AD"/>
    <w:rsid w:val="00CE7561"/>
    <w:rsid w:val="00CE75E3"/>
    <w:rsid w:val="00CE7998"/>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4C44"/>
    <w:rsid w:val="00CF50B7"/>
    <w:rsid w:val="00CF5117"/>
    <w:rsid w:val="00CF5672"/>
    <w:rsid w:val="00CF57A9"/>
    <w:rsid w:val="00CF625B"/>
    <w:rsid w:val="00CF6712"/>
    <w:rsid w:val="00CF687E"/>
    <w:rsid w:val="00CF743E"/>
    <w:rsid w:val="00CF77AB"/>
    <w:rsid w:val="00CF7A3A"/>
    <w:rsid w:val="00CF7B88"/>
    <w:rsid w:val="00D003B1"/>
    <w:rsid w:val="00D00795"/>
    <w:rsid w:val="00D018A7"/>
    <w:rsid w:val="00D01A7D"/>
    <w:rsid w:val="00D01D27"/>
    <w:rsid w:val="00D02092"/>
    <w:rsid w:val="00D02352"/>
    <w:rsid w:val="00D02657"/>
    <w:rsid w:val="00D02803"/>
    <w:rsid w:val="00D02D56"/>
    <w:rsid w:val="00D0345B"/>
    <w:rsid w:val="00D0349B"/>
    <w:rsid w:val="00D035EE"/>
    <w:rsid w:val="00D037CD"/>
    <w:rsid w:val="00D03B52"/>
    <w:rsid w:val="00D03E87"/>
    <w:rsid w:val="00D03EBB"/>
    <w:rsid w:val="00D0408A"/>
    <w:rsid w:val="00D04845"/>
    <w:rsid w:val="00D04EAA"/>
    <w:rsid w:val="00D0529E"/>
    <w:rsid w:val="00D05470"/>
    <w:rsid w:val="00D0576B"/>
    <w:rsid w:val="00D05A48"/>
    <w:rsid w:val="00D060A1"/>
    <w:rsid w:val="00D06272"/>
    <w:rsid w:val="00D0634C"/>
    <w:rsid w:val="00D06AD4"/>
    <w:rsid w:val="00D06D04"/>
    <w:rsid w:val="00D07567"/>
    <w:rsid w:val="00D077AF"/>
    <w:rsid w:val="00D07C8C"/>
    <w:rsid w:val="00D07DA0"/>
    <w:rsid w:val="00D07F17"/>
    <w:rsid w:val="00D07FA5"/>
    <w:rsid w:val="00D10249"/>
    <w:rsid w:val="00D10656"/>
    <w:rsid w:val="00D10659"/>
    <w:rsid w:val="00D10910"/>
    <w:rsid w:val="00D10C10"/>
    <w:rsid w:val="00D10C92"/>
    <w:rsid w:val="00D112D6"/>
    <w:rsid w:val="00D115C3"/>
    <w:rsid w:val="00D11897"/>
    <w:rsid w:val="00D11A4D"/>
    <w:rsid w:val="00D11FBD"/>
    <w:rsid w:val="00D120C4"/>
    <w:rsid w:val="00D121BA"/>
    <w:rsid w:val="00D122AC"/>
    <w:rsid w:val="00D1269E"/>
    <w:rsid w:val="00D1276E"/>
    <w:rsid w:val="00D128A7"/>
    <w:rsid w:val="00D12BDC"/>
    <w:rsid w:val="00D1312E"/>
    <w:rsid w:val="00D13135"/>
    <w:rsid w:val="00D13182"/>
    <w:rsid w:val="00D136C1"/>
    <w:rsid w:val="00D13E33"/>
    <w:rsid w:val="00D13E4E"/>
    <w:rsid w:val="00D1413F"/>
    <w:rsid w:val="00D14227"/>
    <w:rsid w:val="00D14672"/>
    <w:rsid w:val="00D14973"/>
    <w:rsid w:val="00D149FA"/>
    <w:rsid w:val="00D14DCC"/>
    <w:rsid w:val="00D14E15"/>
    <w:rsid w:val="00D14F42"/>
    <w:rsid w:val="00D1510F"/>
    <w:rsid w:val="00D15BF7"/>
    <w:rsid w:val="00D15D68"/>
    <w:rsid w:val="00D16209"/>
    <w:rsid w:val="00D16579"/>
    <w:rsid w:val="00D16B9D"/>
    <w:rsid w:val="00D20A27"/>
    <w:rsid w:val="00D20C7F"/>
    <w:rsid w:val="00D20C89"/>
    <w:rsid w:val="00D20CA9"/>
    <w:rsid w:val="00D20ED2"/>
    <w:rsid w:val="00D212E2"/>
    <w:rsid w:val="00D21443"/>
    <w:rsid w:val="00D22282"/>
    <w:rsid w:val="00D2249D"/>
    <w:rsid w:val="00D22568"/>
    <w:rsid w:val="00D229AB"/>
    <w:rsid w:val="00D22C67"/>
    <w:rsid w:val="00D235FD"/>
    <w:rsid w:val="00D23723"/>
    <w:rsid w:val="00D239A7"/>
    <w:rsid w:val="00D23F47"/>
    <w:rsid w:val="00D24018"/>
    <w:rsid w:val="00D24400"/>
    <w:rsid w:val="00D2445C"/>
    <w:rsid w:val="00D244BB"/>
    <w:rsid w:val="00D248DC"/>
    <w:rsid w:val="00D249BF"/>
    <w:rsid w:val="00D24B42"/>
    <w:rsid w:val="00D24B5D"/>
    <w:rsid w:val="00D25297"/>
    <w:rsid w:val="00D252DD"/>
    <w:rsid w:val="00D25AFD"/>
    <w:rsid w:val="00D25F93"/>
    <w:rsid w:val="00D2682C"/>
    <w:rsid w:val="00D26C60"/>
    <w:rsid w:val="00D26F4D"/>
    <w:rsid w:val="00D2728D"/>
    <w:rsid w:val="00D27938"/>
    <w:rsid w:val="00D279C0"/>
    <w:rsid w:val="00D27BE2"/>
    <w:rsid w:val="00D27DA6"/>
    <w:rsid w:val="00D27EF3"/>
    <w:rsid w:val="00D301EC"/>
    <w:rsid w:val="00D30F00"/>
    <w:rsid w:val="00D3110B"/>
    <w:rsid w:val="00D3122B"/>
    <w:rsid w:val="00D3148F"/>
    <w:rsid w:val="00D31732"/>
    <w:rsid w:val="00D31AEB"/>
    <w:rsid w:val="00D31BE9"/>
    <w:rsid w:val="00D31F26"/>
    <w:rsid w:val="00D32001"/>
    <w:rsid w:val="00D32390"/>
    <w:rsid w:val="00D324BC"/>
    <w:rsid w:val="00D3256F"/>
    <w:rsid w:val="00D326D7"/>
    <w:rsid w:val="00D32F1F"/>
    <w:rsid w:val="00D337F1"/>
    <w:rsid w:val="00D33BA6"/>
    <w:rsid w:val="00D341A0"/>
    <w:rsid w:val="00D3467D"/>
    <w:rsid w:val="00D352F6"/>
    <w:rsid w:val="00D354FA"/>
    <w:rsid w:val="00D359F8"/>
    <w:rsid w:val="00D35FCC"/>
    <w:rsid w:val="00D3621D"/>
    <w:rsid w:val="00D36DFD"/>
    <w:rsid w:val="00D36E71"/>
    <w:rsid w:val="00D36EB2"/>
    <w:rsid w:val="00D37053"/>
    <w:rsid w:val="00D3760B"/>
    <w:rsid w:val="00D3771F"/>
    <w:rsid w:val="00D37D87"/>
    <w:rsid w:val="00D4014B"/>
    <w:rsid w:val="00D4059D"/>
    <w:rsid w:val="00D40629"/>
    <w:rsid w:val="00D40B33"/>
    <w:rsid w:val="00D40D8E"/>
    <w:rsid w:val="00D40EBD"/>
    <w:rsid w:val="00D4102D"/>
    <w:rsid w:val="00D415AA"/>
    <w:rsid w:val="00D417B1"/>
    <w:rsid w:val="00D41A3F"/>
    <w:rsid w:val="00D42089"/>
    <w:rsid w:val="00D422AA"/>
    <w:rsid w:val="00D42335"/>
    <w:rsid w:val="00D42CBB"/>
    <w:rsid w:val="00D4318F"/>
    <w:rsid w:val="00D4329B"/>
    <w:rsid w:val="00D434F3"/>
    <w:rsid w:val="00D438BF"/>
    <w:rsid w:val="00D440F8"/>
    <w:rsid w:val="00D44231"/>
    <w:rsid w:val="00D44BFF"/>
    <w:rsid w:val="00D44DA7"/>
    <w:rsid w:val="00D4526B"/>
    <w:rsid w:val="00D46499"/>
    <w:rsid w:val="00D464F4"/>
    <w:rsid w:val="00D464FC"/>
    <w:rsid w:val="00D471BF"/>
    <w:rsid w:val="00D47486"/>
    <w:rsid w:val="00D47625"/>
    <w:rsid w:val="00D47B9A"/>
    <w:rsid w:val="00D47DFC"/>
    <w:rsid w:val="00D500E9"/>
    <w:rsid w:val="00D5019F"/>
    <w:rsid w:val="00D505AD"/>
    <w:rsid w:val="00D50B5C"/>
    <w:rsid w:val="00D50E90"/>
    <w:rsid w:val="00D50F44"/>
    <w:rsid w:val="00D514E7"/>
    <w:rsid w:val="00D5198F"/>
    <w:rsid w:val="00D52006"/>
    <w:rsid w:val="00D52010"/>
    <w:rsid w:val="00D52236"/>
    <w:rsid w:val="00D52331"/>
    <w:rsid w:val="00D526C5"/>
    <w:rsid w:val="00D5274F"/>
    <w:rsid w:val="00D52A97"/>
    <w:rsid w:val="00D53014"/>
    <w:rsid w:val="00D530D0"/>
    <w:rsid w:val="00D53189"/>
    <w:rsid w:val="00D532C3"/>
    <w:rsid w:val="00D53494"/>
    <w:rsid w:val="00D53636"/>
    <w:rsid w:val="00D53D8E"/>
    <w:rsid w:val="00D53DAF"/>
    <w:rsid w:val="00D53EA6"/>
    <w:rsid w:val="00D5425F"/>
    <w:rsid w:val="00D54352"/>
    <w:rsid w:val="00D546FF"/>
    <w:rsid w:val="00D54BC3"/>
    <w:rsid w:val="00D54CEE"/>
    <w:rsid w:val="00D54E3E"/>
    <w:rsid w:val="00D55085"/>
    <w:rsid w:val="00D551ED"/>
    <w:rsid w:val="00D55AD5"/>
    <w:rsid w:val="00D55DC1"/>
    <w:rsid w:val="00D565D4"/>
    <w:rsid w:val="00D57239"/>
    <w:rsid w:val="00D572A1"/>
    <w:rsid w:val="00D5757C"/>
    <w:rsid w:val="00D576CA"/>
    <w:rsid w:val="00D577B7"/>
    <w:rsid w:val="00D57D14"/>
    <w:rsid w:val="00D57F27"/>
    <w:rsid w:val="00D57F40"/>
    <w:rsid w:val="00D57FA3"/>
    <w:rsid w:val="00D61236"/>
    <w:rsid w:val="00D61AF5"/>
    <w:rsid w:val="00D61E32"/>
    <w:rsid w:val="00D62095"/>
    <w:rsid w:val="00D623DA"/>
    <w:rsid w:val="00D62986"/>
    <w:rsid w:val="00D62A67"/>
    <w:rsid w:val="00D62C4D"/>
    <w:rsid w:val="00D62DC7"/>
    <w:rsid w:val="00D6301D"/>
    <w:rsid w:val="00D63417"/>
    <w:rsid w:val="00D63D1A"/>
    <w:rsid w:val="00D6419C"/>
    <w:rsid w:val="00D641F8"/>
    <w:rsid w:val="00D64533"/>
    <w:rsid w:val="00D64B69"/>
    <w:rsid w:val="00D64E93"/>
    <w:rsid w:val="00D652B5"/>
    <w:rsid w:val="00D6545A"/>
    <w:rsid w:val="00D657F4"/>
    <w:rsid w:val="00D65966"/>
    <w:rsid w:val="00D65A0E"/>
    <w:rsid w:val="00D65C07"/>
    <w:rsid w:val="00D66499"/>
    <w:rsid w:val="00D664A7"/>
    <w:rsid w:val="00D6722F"/>
    <w:rsid w:val="00D67AB9"/>
    <w:rsid w:val="00D70025"/>
    <w:rsid w:val="00D704D5"/>
    <w:rsid w:val="00D708B0"/>
    <w:rsid w:val="00D70A6F"/>
    <w:rsid w:val="00D70EE7"/>
    <w:rsid w:val="00D713FD"/>
    <w:rsid w:val="00D7149A"/>
    <w:rsid w:val="00D71C2E"/>
    <w:rsid w:val="00D72120"/>
    <w:rsid w:val="00D721C5"/>
    <w:rsid w:val="00D722DE"/>
    <w:rsid w:val="00D725C4"/>
    <w:rsid w:val="00D7296B"/>
    <w:rsid w:val="00D732EC"/>
    <w:rsid w:val="00D73397"/>
    <w:rsid w:val="00D733FA"/>
    <w:rsid w:val="00D73412"/>
    <w:rsid w:val="00D7355C"/>
    <w:rsid w:val="00D73775"/>
    <w:rsid w:val="00D7383F"/>
    <w:rsid w:val="00D7389E"/>
    <w:rsid w:val="00D73A13"/>
    <w:rsid w:val="00D7469E"/>
    <w:rsid w:val="00D74C2F"/>
    <w:rsid w:val="00D74F10"/>
    <w:rsid w:val="00D74FCF"/>
    <w:rsid w:val="00D753C0"/>
    <w:rsid w:val="00D7554C"/>
    <w:rsid w:val="00D75620"/>
    <w:rsid w:val="00D75632"/>
    <w:rsid w:val="00D75BA0"/>
    <w:rsid w:val="00D7637A"/>
    <w:rsid w:val="00D768BF"/>
    <w:rsid w:val="00D76A5A"/>
    <w:rsid w:val="00D76B40"/>
    <w:rsid w:val="00D76B47"/>
    <w:rsid w:val="00D77B1D"/>
    <w:rsid w:val="00D80008"/>
    <w:rsid w:val="00D800BC"/>
    <w:rsid w:val="00D8021F"/>
    <w:rsid w:val="00D80383"/>
    <w:rsid w:val="00D803FE"/>
    <w:rsid w:val="00D80BDA"/>
    <w:rsid w:val="00D80ED4"/>
    <w:rsid w:val="00D81017"/>
    <w:rsid w:val="00D8163D"/>
    <w:rsid w:val="00D8178B"/>
    <w:rsid w:val="00D81C87"/>
    <w:rsid w:val="00D823C6"/>
    <w:rsid w:val="00D8338B"/>
    <w:rsid w:val="00D83480"/>
    <w:rsid w:val="00D83497"/>
    <w:rsid w:val="00D83BE8"/>
    <w:rsid w:val="00D84E2F"/>
    <w:rsid w:val="00D857C7"/>
    <w:rsid w:val="00D85917"/>
    <w:rsid w:val="00D85D70"/>
    <w:rsid w:val="00D8665F"/>
    <w:rsid w:val="00D86D11"/>
    <w:rsid w:val="00D871CE"/>
    <w:rsid w:val="00D87270"/>
    <w:rsid w:val="00D8780F"/>
    <w:rsid w:val="00D87C37"/>
    <w:rsid w:val="00D90375"/>
    <w:rsid w:val="00D90730"/>
    <w:rsid w:val="00D909B2"/>
    <w:rsid w:val="00D90B09"/>
    <w:rsid w:val="00D91078"/>
    <w:rsid w:val="00D9127D"/>
    <w:rsid w:val="00D91733"/>
    <w:rsid w:val="00D9196D"/>
    <w:rsid w:val="00D91D43"/>
    <w:rsid w:val="00D92036"/>
    <w:rsid w:val="00D92982"/>
    <w:rsid w:val="00D92F35"/>
    <w:rsid w:val="00D92F92"/>
    <w:rsid w:val="00D9325B"/>
    <w:rsid w:val="00D9383B"/>
    <w:rsid w:val="00D938F0"/>
    <w:rsid w:val="00D9396B"/>
    <w:rsid w:val="00D93F8B"/>
    <w:rsid w:val="00D94352"/>
    <w:rsid w:val="00D947D5"/>
    <w:rsid w:val="00D94C2B"/>
    <w:rsid w:val="00D9537D"/>
    <w:rsid w:val="00D95A1E"/>
    <w:rsid w:val="00D9613D"/>
    <w:rsid w:val="00D96D18"/>
    <w:rsid w:val="00D9704D"/>
    <w:rsid w:val="00D973A0"/>
    <w:rsid w:val="00D977E9"/>
    <w:rsid w:val="00D97AF6"/>
    <w:rsid w:val="00D97B8A"/>
    <w:rsid w:val="00DA0017"/>
    <w:rsid w:val="00DA0B7E"/>
    <w:rsid w:val="00DA0EDD"/>
    <w:rsid w:val="00DA1174"/>
    <w:rsid w:val="00DA123A"/>
    <w:rsid w:val="00DA13D3"/>
    <w:rsid w:val="00DA1E71"/>
    <w:rsid w:val="00DA2086"/>
    <w:rsid w:val="00DA2891"/>
    <w:rsid w:val="00DA2A4E"/>
    <w:rsid w:val="00DA2CFC"/>
    <w:rsid w:val="00DA2D31"/>
    <w:rsid w:val="00DA305E"/>
    <w:rsid w:val="00DA3B2B"/>
    <w:rsid w:val="00DA4117"/>
    <w:rsid w:val="00DA4546"/>
    <w:rsid w:val="00DA467F"/>
    <w:rsid w:val="00DA4A9B"/>
    <w:rsid w:val="00DA4E27"/>
    <w:rsid w:val="00DA5417"/>
    <w:rsid w:val="00DA56E8"/>
    <w:rsid w:val="00DA5B30"/>
    <w:rsid w:val="00DA601B"/>
    <w:rsid w:val="00DA6066"/>
    <w:rsid w:val="00DA64C6"/>
    <w:rsid w:val="00DA6990"/>
    <w:rsid w:val="00DA6C1E"/>
    <w:rsid w:val="00DA7077"/>
    <w:rsid w:val="00DA70FE"/>
    <w:rsid w:val="00DA716E"/>
    <w:rsid w:val="00DA7A77"/>
    <w:rsid w:val="00DB0292"/>
    <w:rsid w:val="00DB0BC2"/>
    <w:rsid w:val="00DB0BEF"/>
    <w:rsid w:val="00DB0BF2"/>
    <w:rsid w:val="00DB19A3"/>
    <w:rsid w:val="00DB27F9"/>
    <w:rsid w:val="00DB2DF7"/>
    <w:rsid w:val="00DB34FA"/>
    <w:rsid w:val="00DB35C2"/>
    <w:rsid w:val="00DB377D"/>
    <w:rsid w:val="00DB3788"/>
    <w:rsid w:val="00DB3C4C"/>
    <w:rsid w:val="00DB3CB2"/>
    <w:rsid w:val="00DB4579"/>
    <w:rsid w:val="00DB50C5"/>
    <w:rsid w:val="00DB5804"/>
    <w:rsid w:val="00DB58B9"/>
    <w:rsid w:val="00DB59AD"/>
    <w:rsid w:val="00DB5F9C"/>
    <w:rsid w:val="00DB6054"/>
    <w:rsid w:val="00DB6A32"/>
    <w:rsid w:val="00DB6C7C"/>
    <w:rsid w:val="00DB6E10"/>
    <w:rsid w:val="00DB6FD5"/>
    <w:rsid w:val="00DC0789"/>
    <w:rsid w:val="00DC0BB6"/>
    <w:rsid w:val="00DC112E"/>
    <w:rsid w:val="00DC1234"/>
    <w:rsid w:val="00DC159D"/>
    <w:rsid w:val="00DC15DB"/>
    <w:rsid w:val="00DC1975"/>
    <w:rsid w:val="00DC24C7"/>
    <w:rsid w:val="00DC2AFB"/>
    <w:rsid w:val="00DC2D36"/>
    <w:rsid w:val="00DC30F1"/>
    <w:rsid w:val="00DC34B0"/>
    <w:rsid w:val="00DC38C7"/>
    <w:rsid w:val="00DC39A9"/>
    <w:rsid w:val="00DC3AA1"/>
    <w:rsid w:val="00DC3AB2"/>
    <w:rsid w:val="00DC3D86"/>
    <w:rsid w:val="00DC4E3D"/>
    <w:rsid w:val="00DC4F13"/>
    <w:rsid w:val="00DC53EF"/>
    <w:rsid w:val="00DC5999"/>
    <w:rsid w:val="00DC5E99"/>
    <w:rsid w:val="00DC5FB3"/>
    <w:rsid w:val="00DC60E0"/>
    <w:rsid w:val="00DC6129"/>
    <w:rsid w:val="00DC631A"/>
    <w:rsid w:val="00DC64BE"/>
    <w:rsid w:val="00DC662C"/>
    <w:rsid w:val="00DC6C64"/>
    <w:rsid w:val="00DC6DC7"/>
    <w:rsid w:val="00DC704E"/>
    <w:rsid w:val="00DC74E0"/>
    <w:rsid w:val="00DC7539"/>
    <w:rsid w:val="00DC7632"/>
    <w:rsid w:val="00DC7ADD"/>
    <w:rsid w:val="00DD017F"/>
    <w:rsid w:val="00DD08D7"/>
    <w:rsid w:val="00DD0D1F"/>
    <w:rsid w:val="00DD0F0A"/>
    <w:rsid w:val="00DD1137"/>
    <w:rsid w:val="00DD126B"/>
    <w:rsid w:val="00DD140A"/>
    <w:rsid w:val="00DD1701"/>
    <w:rsid w:val="00DD1AE7"/>
    <w:rsid w:val="00DD1E7D"/>
    <w:rsid w:val="00DD2044"/>
    <w:rsid w:val="00DD2933"/>
    <w:rsid w:val="00DD2CA5"/>
    <w:rsid w:val="00DD3166"/>
    <w:rsid w:val="00DD3225"/>
    <w:rsid w:val="00DD3666"/>
    <w:rsid w:val="00DD395D"/>
    <w:rsid w:val="00DD3A6E"/>
    <w:rsid w:val="00DD3E8B"/>
    <w:rsid w:val="00DD4E02"/>
    <w:rsid w:val="00DD55D8"/>
    <w:rsid w:val="00DD5BB8"/>
    <w:rsid w:val="00DD5C13"/>
    <w:rsid w:val="00DD5F83"/>
    <w:rsid w:val="00DD6064"/>
    <w:rsid w:val="00DD6243"/>
    <w:rsid w:val="00DD6513"/>
    <w:rsid w:val="00DD65DD"/>
    <w:rsid w:val="00DD674B"/>
    <w:rsid w:val="00DD698D"/>
    <w:rsid w:val="00DD6A99"/>
    <w:rsid w:val="00DD6B85"/>
    <w:rsid w:val="00DD6BCD"/>
    <w:rsid w:val="00DD6EB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A64"/>
    <w:rsid w:val="00DE2B1C"/>
    <w:rsid w:val="00DE2BF0"/>
    <w:rsid w:val="00DE34CF"/>
    <w:rsid w:val="00DE3510"/>
    <w:rsid w:val="00DE3747"/>
    <w:rsid w:val="00DE3F79"/>
    <w:rsid w:val="00DE4291"/>
    <w:rsid w:val="00DE47A3"/>
    <w:rsid w:val="00DE48BD"/>
    <w:rsid w:val="00DE48FD"/>
    <w:rsid w:val="00DE4B91"/>
    <w:rsid w:val="00DE4CE4"/>
    <w:rsid w:val="00DE5176"/>
    <w:rsid w:val="00DE5608"/>
    <w:rsid w:val="00DE57AA"/>
    <w:rsid w:val="00DE58D0"/>
    <w:rsid w:val="00DE602F"/>
    <w:rsid w:val="00DE625A"/>
    <w:rsid w:val="00DE654F"/>
    <w:rsid w:val="00DE6BFB"/>
    <w:rsid w:val="00DE72B5"/>
    <w:rsid w:val="00DE7B17"/>
    <w:rsid w:val="00DE7BAB"/>
    <w:rsid w:val="00DF004E"/>
    <w:rsid w:val="00DF0054"/>
    <w:rsid w:val="00DF0278"/>
    <w:rsid w:val="00DF0280"/>
    <w:rsid w:val="00DF0D75"/>
    <w:rsid w:val="00DF0F06"/>
    <w:rsid w:val="00DF1016"/>
    <w:rsid w:val="00DF10A0"/>
    <w:rsid w:val="00DF119E"/>
    <w:rsid w:val="00DF15E0"/>
    <w:rsid w:val="00DF1963"/>
    <w:rsid w:val="00DF1965"/>
    <w:rsid w:val="00DF1A70"/>
    <w:rsid w:val="00DF1FDD"/>
    <w:rsid w:val="00DF286F"/>
    <w:rsid w:val="00DF2A7B"/>
    <w:rsid w:val="00DF2DFD"/>
    <w:rsid w:val="00DF32AC"/>
    <w:rsid w:val="00DF37A0"/>
    <w:rsid w:val="00DF3800"/>
    <w:rsid w:val="00DF3EC3"/>
    <w:rsid w:val="00DF47EF"/>
    <w:rsid w:val="00DF4819"/>
    <w:rsid w:val="00DF4ECF"/>
    <w:rsid w:val="00DF507A"/>
    <w:rsid w:val="00DF53B0"/>
    <w:rsid w:val="00DF5CEF"/>
    <w:rsid w:val="00DF5F19"/>
    <w:rsid w:val="00DF64A5"/>
    <w:rsid w:val="00DF6C7A"/>
    <w:rsid w:val="00DF6D67"/>
    <w:rsid w:val="00DF6FCF"/>
    <w:rsid w:val="00DF717D"/>
    <w:rsid w:val="00DF7A6D"/>
    <w:rsid w:val="00DF7DB1"/>
    <w:rsid w:val="00DF7F58"/>
    <w:rsid w:val="00E001E1"/>
    <w:rsid w:val="00E00356"/>
    <w:rsid w:val="00E00A7B"/>
    <w:rsid w:val="00E012CF"/>
    <w:rsid w:val="00E013F8"/>
    <w:rsid w:val="00E01504"/>
    <w:rsid w:val="00E0150C"/>
    <w:rsid w:val="00E01521"/>
    <w:rsid w:val="00E01C13"/>
    <w:rsid w:val="00E01E0F"/>
    <w:rsid w:val="00E0203C"/>
    <w:rsid w:val="00E022FC"/>
    <w:rsid w:val="00E024D9"/>
    <w:rsid w:val="00E029A5"/>
    <w:rsid w:val="00E02CA8"/>
    <w:rsid w:val="00E02F50"/>
    <w:rsid w:val="00E03082"/>
    <w:rsid w:val="00E03A43"/>
    <w:rsid w:val="00E04683"/>
    <w:rsid w:val="00E04828"/>
    <w:rsid w:val="00E048F6"/>
    <w:rsid w:val="00E04BB2"/>
    <w:rsid w:val="00E04D1E"/>
    <w:rsid w:val="00E05373"/>
    <w:rsid w:val="00E05500"/>
    <w:rsid w:val="00E0587B"/>
    <w:rsid w:val="00E060FC"/>
    <w:rsid w:val="00E06994"/>
    <w:rsid w:val="00E07799"/>
    <w:rsid w:val="00E07B56"/>
    <w:rsid w:val="00E07DCC"/>
    <w:rsid w:val="00E07DF6"/>
    <w:rsid w:val="00E1073B"/>
    <w:rsid w:val="00E10B98"/>
    <w:rsid w:val="00E10C79"/>
    <w:rsid w:val="00E10E81"/>
    <w:rsid w:val="00E110E7"/>
    <w:rsid w:val="00E112D9"/>
    <w:rsid w:val="00E1187D"/>
    <w:rsid w:val="00E11B20"/>
    <w:rsid w:val="00E12763"/>
    <w:rsid w:val="00E128BD"/>
    <w:rsid w:val="00E12923"/>
    <w:rsid w:val="00E13310"/>
    <w:rsid w:val="00E13AB8"/>
    <w:rsid w:val="00E13B90"/>
    <w:rsid w:val="00E140BD"/>
    <w:rsid w:val="00E14C1C"/>
    <w:rsid w:val="00E151C0"/>
    <w:rsid w:val="00E15432"/>
    <w:rsid w:val="00E158A7"/>
    <w:rsid w:val="00E158E4"/>
    <w:rsid w:val="00E15BA4"/>
    <w:rsid w:val="00E160EF"/>
    <w:rsid w:val="00E16273"/>
    <w:rsid w:val="00E1643E"/>
    <w:rsid w:val="00E166F2"/>
    <w:rsid w:val="00E16988"/>
    <w:rsid w:val="00E16A7F"/>
    <w:rsid w:val="00E16BDC"/>
    <w:rsid w:val="00E16C1A"/>
    <w:rsid w:val="00E16C70"/>
    <w:rsid w:val="00E17329"/>
    <w:rsid w:val="00E176C2"/>
    <w:rsid w:val="00E17889"/>
    <w:rsid w:val="00E17A3B"/>
    <w:rsid w:val="00E17CA0"/>
    <w:rsid w:val="00E17FA2"/>
    <w:rsid w:val="00E20025"/>
    <w:rsid w:val="00E20284"/>
    <w:rsid w:val="00E2063D"/>
    <w:rsid w:val="00E21002"/>
    <w:rsid w:val="00E21044"/>
    <w:rsid w:val="00E2105A"/>
    <w:rsid w:val="00E212C1"/>
    <w:rsid w:val="00E2131F"/>
    <w:rsid w:val="00E21399"/>
    <w:rsid w:val="00E21520"/>
    <w:rsid w:val="00E215A1"/>
    <w:rsid w:val="00E216B3"/>
    <w:rsid w:val="00E2171D"/>
    <w:rsid w:val="00E21C07"/>
    <w:rsid w:val="00E21DD4"/>
    <w:rsid w:val="00E225B7"/>
    <w:rsid w:val="00E22656"/>
    <w:rsid w:val="00E22A5E"/>
    <w:rsid w:val="00E2326B"/>
    <w:rsid w:val="00E23939"/>
    <w:rsid w:val="00E23A38"/>
    <w:rsid w:val="00E23BC9"/>
    <w:rsid w:val="00E23BFF"/>
    <w:rsid w:val="00E23CD9"/>
    <w:rsid w:val="00E240D8"/>
    <w:rsid w:val="00E241F4"/>
    <w:rsid w:val="00E246F8"/>
    <w:rsid w:val="00E2479C"/>
    <w:rsid w:val="00E24CA8"/>
    <w:rsid w:val="00E24E9C"/>
    <w:rsid w:val="00E250C0"/>
    <w:rsid w:val="00E2539E"/>
    <w:rsid w:val="00E25779"/>
    <w:rsid w:val="00E25DE2"/>
    <w:rsid w:val="00E266B7"/>
    <w:rsid w:val="00E271A1"/>
    <w:rsid w:val="00E27619"/>
    <w:rsid w:val="00E27883"/>
    <w:rsid w:val="00E278C8"/>
    <w:rsid w:val="00E27B0A"/>
    <w:rsid w:val="00E300C3"/>
    <w:rsid w:val="00E303AE"/>
    <w:rsid w:val="00E30A22"/>
    <w:rsid w:val="00E30B5A"/>
    <w:rsid w:val="00E30E6F"/>
    <w:rsid w:val="00E310B0"/>
    <w:rsid w:val="00E3123D"/>
    <w:rsid w:val="00E31461"/>
    <w:rsid w:val="00E3187D"/>
    <w:rsid w:val="00E31D43"/>
    <w:rsid w:val="00E31F8C"/>
    <w:rsid w:val="00E31FE5"/>
    <w:rsid w:val="00E3224A"/>
    <w:rsid w:val="00E32608"/>
    <w:rsid w:val="00E32B0C"/>
    <w:rsid w:val="00E32B8E"/>
    <w:rsid w:val="00E32DB6"/>
    <w:rsid w:val="00E32E11"/>
    <w:rsid w:val="00E3370E"/>
    <w:rsid w:val="00E33859"/>
    <w:rsid w:val="00E343A3"/>
    <w:rsid w:val="00E3484E"/>
    <w:rsid w:val="00E34AA9"/>
    <w:rsid w:val="00E34B6E"/>
    <w:rsid w:val="00E3526B"/>
    <w:rsid w:val="00E35710"/>
    <w:rsid w:val="00E35F7A"/>
    <w:rsid w:val="00E364CC"/>
    <w:rsid w:val="00E36F68"/>
    <w:rsid w:val="00E3723A"/>
    <w:rsid w:val="00E377B0"/>
    <w:rsid w:val="00E377FD"/>
    <w:rsid w:val="00E37860"/>
    <w:rsid w:val="00E37949"/>
    <w:rsid w:val="00E37CD6"/>
    <w:rsid w:val="00E40640"/>
    <w:rsid w:val="00E40A4E"/>
    <w:rsid w:val="00E40EBB"/>
    <w:rsid w:val="00E410E5"/>
    <w:rsid w:val="00E415E1"/>
    <w:rsid w:val="00E416BE"/>
    <w:rsid w:val="00E417CB"/>
    <w:rsid w:val="00E419BA"/>
    <w:rsid w:val="00E419EC"/>
    <w:rsid w:val="00E41B61"/>
    <w:rsid w:val="00E41D89"/>
    <w:rsid w:val="00E421D0"/>
    <w:rsid w:val="00E422F7"/>
    <w:rsid w:val="00E42564"/>
    <w:rsid w:val="00E4266E"/>
    <w:rsid w:val="00E4268F"/>
    <w:rsid w:val="00E427A1"/>
    <w:rsid w:val="00E427F9"/>
    <w:rsid w:val="00E42A1D"/>
    <w:rsid w:val="00E42C6F"/>
    <w:rsid w:val="00E42E89"/>
    <w:rsid w:val="00E432D3"/>
    <w:rsid w:val="00E43595"/>
    <w:rsid w:val="00E443D6"/>
    <w:rsid w:val="00E44464"/>
    <w:rsid w:val="00E446F1"/>
    <w:rsid w:val="00E44802"/>
    <w:rsid w:val="00E44DA8"/>
    <w:rsid w:val="00E4545A"/>
    <w:rsid w:val="00E45DA9"/>
    <w:rsid w:val="00E45E33"/>
    <w:rsid w:val="00E464ED"/>
    <w:rsid w:val="00E46886"/>
    <w:rsid w:val="00E46D86"/>
    <w:rsid w:val="00E4767F"/>
    <w:rsid w:val="00E47701"/>
    <w:rsid w:val="00E47AEF"/>
    <w:rsid w:val="00E50125"/>
    <w:rsid w:val="00E5072E"/>
    <w:rsid w:val="00E50974"/>
    <w:rsid w:val="00E50D0C"/>
    <w:rsid w:val="00E512D9"/>
    <w:rsid w:val="00E517C3"/>
    <w:rsid w:val="00E51DC4"/>
    <w:rsid w:val="00E5219A"/>
    <w:rsid w:val="00E5280F"/>
    <w:rsid w:val="00E52AB2"/>
    <w:rsid w:val="00E52EB2"/>
    <w:rsid w:val="00E5361F"/>
    <w:rsid w:val="00E5384A"/>
    <w:rsid w:val="00E53B75"/>
    <w:rsid w:val="00E53B88"/>
    <w:rsid w:val="00E5410D"/>
    <w:rsid w:val="00E541D2"/>
    <w:rsid w:val="00E543D1"/>
    <w:rsid w:val="00E5451D"/>
    <w:rsid w:val="00E5458F"/>
    <w:rsid w:val="00E54E3B"/>
    <w:rsid w:val="00E54E74"/>
    <w:rsid w:val="00E55348"/>
    <w:rsid w:val="00E55907"/>
    <w:rsid w:val="00E55B56"/>
    <w:rsid w:val="00E55BAF"/>
    <w:rsid w:val="00E55C28"/>
    <w:rsid w:val="00E55CAE"/>
    <w:rsid w:val="00E5616D"/>
    <w:rsid w:val="00E569F4"/>
    <w:rsid w:val="00E570AD"/>
    <w:rsid w:val="00E57565"/>
    <w:rsid w:val="00E579A7"/>
    <w:rsid w:val="00E6088A"/>
    <w:rsid w:val="00E60943"/>
    <w:rsid w:val="00E60CDC"/>
    <w:rsid w:val="00E61B94"/>
    <w:rsid w:val="00E62288"/>
    <w:rsid w:val="00E622FB"/>
    <w:rsid w:val="00E62374"/>
    <w:rsid w:val="00E62855"/>
    <w:rsid w:val="00E629CA"/>
    <w:rsid w:val="00E62D84"/>
    <w:rsid w:val="00E63250"/>
    <w:rsid w:val="00E63838"/>
    <w:rsid w:val="00E638CE"/>
    <w:rsid w:val="00E638FF"/>
    <w:rsid w:val="00E64346"/>
    <w:rsid w:val="00E64434"/>
    <w:rsid w:val="00E64698"/>
    <w:rsid w:val="00E6485E"/>
    <w:rsid w:val="00E64D8B"/>
    <w:rsid w:val="00E6515D"/>
    <w:rsid w:val="00E652A0"/>
    <w:rsid w:val="00E652D4"/>
    <w:rsid w:val="00E65502"/>
    <w:rsid w:val="00E65A34"/>
    <w:rsid w:val="00E65CAC"/>
    <w:rsid w:val="00E65D80"/>
    <w:rsid w:val="00E65D89"/>
    <w:rsid w:val="00E65D94"/>
    <w:rsid w:val="00E66A77"/>
    <w:rsid w:val="00E66A97"/>
    <w:rsid w:val="00E66B36"/>
    <w:rsid w:val="00E66FDF"/>
    <w:rsid w:val="00E673B6"/>
    <w:rsid w:val="00E67891"/>
    <w:rsid w:val="00E679E1"/>
    <w:rsid w:val="00E67C51"/>
    <w:rsid w:val="00E67D01"/>
    <w:rsid w:val="00E67DF0"/>
    <w:rsid w:val="00E67E5D"/>
    <w:rsid w:val="00E67ED7"/>
    <w:rsid w:val="00E67F2F"/>
    <w:rsid w:val="00E703CA"/>
    <w:rsid w:val="00E70907"/>
    <w:rsid w:val="00E70BED"/>
    <w:rsid w:val="00E7101C"/>
    <w:rsid w:val="00E71098"/>
    <w:rsid w:val="00E71515"/>
    <w:rsid w:val="00E716BC"/>
    <w:rsid w:val="00E7187F"/>
    <w:rsid w:val="00E71A10"/>
    <w:rsid w:val="00E71B74"/>
    <w:rsid w:val="00E71B86"/>
    <w:rsid w:val="00E71F7C"/>
    <w:rsid w:val="00E720C1"/>
    <w:rsid w:val="00E72799"/>
    <w:rsid w:val="00E728A8"/>
    <w:rsid w:val="00E72EFC"/>
    <w:rsid w:val="00E73234"/>
    <w:rsid w:val="00E73897"/>
    <w:rsid w:val="00E738E5"/>
    <w:rsid w:val="00E741CC"/>
    <w:rsid w:val="00E744D4"/>
    <w:rsid w:val="00E7478F"/>
    <w:rsid w:val="00E7489F"/>
    <w:rsid w:val="00E749C9"/>
    <w:rsid w:val="00E74F05"/>
    <w:rsid w:val="00E752E3"/>
    <w:rsid w:val="00E758EC"/>
    <w:rsid w:val="00E75A67"/>
    <w:rsid w:val="00E75B4D"/>
    <w:rsid w:val="00E76421"/>
    <w:rsid w:val="00E7720E"/>
    <w:rsid w:val="00E774CF"/>
    <w:rsid w:val="00E7776E"/>
    <w:rsid w:val="00E77BE8"/>
    <w:rsid w:val="00E77CE1"/>
    <w:rsid w:val="00E77F80"/>
    <w:rsid w:val="00E80470"/>
    <w:rsid w:val="00E80928"/>
    <w:rsid w:val="00E80F82"/>
    <w:rsid w:val="00E8195F"/>
    <w:rsid w:val="00E81C80"/>
    <w:rsid w:val="00E82223"/>
    <w:rsid w:val="00E82244"/>
    <w:rsid w:val="00E8234C"/>
    <w:rsid w:val="00E823A5"/>
    <w:rsid w:val="00E824BF"/>
    <w:rsid w:val="00E8259C"/>
    <w:rsid w:val="00E8276A"/>
    <w:rsid w:val="00E82D46"/>
    <w:rsid w:val="00E82E61"/>
    <w:rsid w:val="00E82FA4"/>
    <w:rsid w:val="00E8335D"/>
    <w:rsid w:val="00E83542"/>
    <w:rsid w:val="00E8360C"/>
    <w:rsid w:val="00E83B48"/>
    <w:rsid w:val="00E84706"/>
    <w:rsid w:val="00E84823"/>
    <w:rsid w:val="00E84B86"/>
    <w:rsid w:val="00E84B9A"/>
    <w:rsid w:val="00E84E80"/>
    <w:rsid w:val="00E84E9B"/>
    <w:rsid w:val="00E8504A"/>
    <w:rsid w:val="00E85113"/>
    <w:rsid w:val="00E851D4"/>
    <w:rsid w:val="00E8525D"/>
    <w:rsid w:val="00E85443"/>
    <w:rsid w:val="00E85928"/>
    <w:rsid w:val="00E86A3A"/>
    <w:rsid w:val="00E870F5"/>
    <w:rsid w:val="00E8721D"/>
    <w:rsid w:val="00E8723F"/>
    <w:rsid w:val="00E87380"/>
    <w:rsid w:val="00E87822"/>
    <w:rsid w:val="00E87A0F"/>
    <w:rsid w:val="00E87A9B"/>
    <w:rsid w:val="00E87D7F"/>
    <w:rsid w:val="00E87F5E"/>
    <w:rsid w:val="00E90395"/>
    <w:rsid w:val="00E90719"/>
    <w:rsid w:val="00E90922"/>
    <w:rsid w:val="00E90C0B"/>
    <w:rsid w:val="00E90D76"/>
    <w:rsid w:val="00E90E49"/>
    <w:rsid w:val="00E915F1"/>
    <w:rsid w:val="00E917F9"/>
    <w:rsid w:val="00E918EB"/>
    <w:rsid w:val="00E9190A"/>
    <w:rsid w:val="00E91F03"/>
    <w:rsid w:val="00E92273"/>
    <w:rsid w:val="00E9291C"/>
    <w:rsid w:val="00E92D1C"/>
    <w:rsid w:val="00E92EBA"/>
    <w:rsid w:val="00E936CB"/>
    <w:rsid w:val="00E938CE"/>
    <w:rsid w:val="00E93D7F"/>
    <w:rsid w:val="00E93FFE"/>
    <w:rsid w:val="00E9487C"/>
    <w:rsid w:val="00E94E34"/>
    <w:rsid w:val="00E94F8A"/>
    <w:rsid w:val="00E9532B"/>
    <w:rsid w:val="00E9533A"/>
    <w:rsid w:val="00E9603D"/>
    <w:rsid w:val="00E9641A"/>
    <w:rsid w:val="00E96645"/>
    <w:rsid w:val="00E966EC"/>
    <w:rsid w:val="00E96971"/>
    <w:rsid w:val="00E96A1D"/>
    <w:rsid w:val="00E96C46"/>
    <w:rsid w:val="00E96DFB"/>
    <w:rsid w:val="00E9708E"/>
    <w:rsid w:val="00E973CE"/>
    <w:rsid w:val="00E97459"/>
    <w:rsid w:val="00E974CE"/>
    <w:rsid w:val="00E979BE"/>
    <w:rsid w:val="00E97C45"/>
    <w:rsid w:val="00EA0288"/>
    <w:rsid w:val="00EA0802"/>
    <w:rsid w:val="00EA0829"/>
    <w:rsid w:val="00EA0AA6"/>
    <w:rsid w:val="00EA0BDF"/>
    <w:rsid w:val="00EA103A"/>
    <w:rsid w:val="00EA162D"/>
    <w:rsid w:val="00EA1C83"/>
    <w:rsid w:val="00EA1D54"/>
    <w:rsid w:val="00EA1EA8"/>
    <w:rsid w:val="00EA1F15"/>
    <w:rsid w:val="00EA1F43"/>
    <w:rsid w:val="00EA2847"/>
    <w:rsid w:val="00EA2949"/>
    <w:rsid w:val="00EA29CF"/>
    <w:rsid w:val="00EA29F2"/>
    <w:rsid w:val="00EA2B3C"/>
    <w:rsid w:val="00EA2B6E"/>
    <w:rsid w:val="00EA2EBA"/>
    <w:rsid w:val="00EA3939"/>
    <w:rsid w:val="00EA3A04"/>
    <w:rsid w:val="00EA438B"/>
    <w:rsid w:val="00EA4689"/>
    <w:rsid w:val="00EA5283"/>
    <w:rsid w:val="00EA5461"/>
    <w:rsid w:val="00EA579F"/>
    <w:rsid w:val="00EA580E"/>
    <w:rsid w:val="00EA6390"/>
    <w:rsid w:val="00EA64B0"/>
    <w:rsid w:val="00EA66C1"/>
    <w:rsid w:val="00EA6B68"/>
    <w:rsid w:val="00EA7176"/>
    <w:rsid w:val="00EA745A"/>
    <w:rsid w:val="00EA7A13"/>
    <w:rsid w:val="00EA7A41"/>
    <w:rsid w:val="00EB0523"/>
    <w:rsid w:val="00EB077B"/>
    <w:rsid w:val="00EB0A8D"/>
    <w:rsid w:val="00EB0AEF"/>
    <w:rsid w:val="00EB0D24"/>
    <w:rsid w:val="00EB1DD0"/>
    <w:rsid w:val="00EB1DD7"/>
    <w:rsid w:val="00EB21CF"/>
    <w:rsid w:val="00EB235D"/>
    <w:rsid w:val="00EB24A9"/>
    <w:rsid w:val="00EB29CF"/>
    <w:rsid w:val="00EB2CE6"/>
    <w:rsid w:val="00EB2D58"/>
    <w:rsid w:val="00EB2D98"/>
    <w:rsid w:val="00EB2FF8"/>
    <w:rsid w:val="00EB325F"/>
    <w:rsid w:val="00EB3D70"/>
    <w:rsid w:val="00EB3E22"/>
    <w:rsid w:val="00EB41B5"/>
    <w:rsid w:val="00EB46EB"/>
    <w:rsid w:val="00EB46EE"/>
    <w:rsid w:val="00EB489A"/>
    <w:rsid w:val="00EB48E5"/>
    <w:rsid w:val="00EB4C35"/>
    <w:rsid w:val="00EB4EA2"/>
    <w:rsid w:val="00EB5B44"/>
    <w:rsid w:val="00EB5F65"/>
    <w:rsid w:val="00EB6685"/>
    <w:rsid w:val="00EB7237"/>
    <w:rsid w:val="00EB73C3"/>
    <w:rsid w:val="00EB7521"/>
    <w:rsid w:val="00EB7B69"/>
    <w:rsid w:val="00EC038E"/>
    <w:rsid w:val="00EC168A"/>
    <w:rsid w:val="00EC17DD"/>
    <w:rsid w:val="00EC1B26"/>
    <w:rsid w:val="00EC1D1E"/>
    <w:rsid w:val="00EC1DF7"/>
    <w:rsid w:val="00EC2605"/>
    <w:rsid w:val="00EC27C6"/>
    <w:rsid w:val="00EC39C8"/>
    <w:rsid w:val="00EC3CDE"/>
    <w:rsid w:val="00EC3D1F"/>
    <w:rsid w:val="00EC3D64"/>
    <w:rsid w:val="00EC3F7B"/>
    <w:rsid w:val="00EC4207"/>
    <w:rsid w:val="00EC422D"/>
    <w:rsid w:val="00EC42F0"/>
    <w:rsid w:val="00EC4436"/>
    <w:rsid w:val="00EC4696"/>
    <w:rsid w:val="00EC557F"/>
    <w:rsid w:val="00EC5653"/>
    <w:rsid w:val="00EC5A8C"/>
    <w:rsid w:val="00EC5B67"/>
    <w:rsid w:val="00EC5D24"/>
    <w:rsid w:val="00EC60AE"/>
    <w:rsid w:val="00EC61BC"/>
    <w:rsid w:val="00EC640B"/>
    <w:rsid w:val="00EC657C"/>
    <w:rsid w:val="00EC65B9"/>
    <w:rsid w:val="00EC691A"/>
    <w:rsid w:val="00EC6B56"/>
    <w:rsid w:val="00EC6C2B"/>
    <w:rsid w:val="00EC71CE"/>
    <w:rsid w:val="00EC7457"/>
    <w:rsid w:val="00EC7858"/>
    <w:rsid w:val="00EC79FD"/>
    <w:rsid w:val="00ED00DD"/>
    <w:rsid w:val="00ED0576"/>
    <w:rsid w:val="00ED076C"/>
    <w:rsid w:val="00ED0A65"/>
    <w:rsid w:val="00ED0A6F"/>
    <w:rsid w:val="00ED0E14"/>
    <w:rsid w:val="00ED1006"/>
    <w:rsid w:val="00ED11C3"/>
    <w:rsid w:val="00ED1669"/>
    <w:rsid w:val="00ED1E66"/>
    <w:rsid w:val="00ED23DC"/>
    <w:rsid w:val="00ED2A60"/>
    <w:rsid w:val="00ED31CE"/>
    <w:rsid w:val="00ED331C"/>
    <w:rsid w:val="00ED33E2"/>
    <w:rsid w:val="00ED3808"/>
    <w:rsid w:val="00ED3885"/>
    <w:rsid w:val="00ED3899"/>
    <w:rsid w:val="00ED3969"/>
    <w:rsid w:val="00ED3A80"/>
    <w:rsid w:val="00ED3F29"/>
    <w:rsid w:val="00ED3FF6"/>
    <w:rsid w:val="00ED400C"/>
    <w:rsid w:val="00ED454D"/>
    <w:rsid w:val="00ED4A45"/>
    <w:rsid w:val="00ED4AFA"/>
    <w:rsid w:val="00ED4F8B"/>
    <w:rsid w:val="00ED5027"/>
    <w:rsid w:val="00ED635F"/>
    <w:rsid w:val="00ED63CC"/>
    <w:rsid w:val="00ED658C"/>
    <w:rsid w:val="00ED6BD6"/>
    <w:rsid w:val="00ED6E55"/>
    <w:rsid w:val="00ED710E"/>
    <w:rsid w:val="00ED7216"/>
    <w:rsid w:val="00ED78C9"/>
    <w:rsid w:val="00ED790E"/>
    <w:rsid w:val="00ED7939"/>
    <w:rsid w:val="00EE0388"/>
    <w:rsid w:val="00EE082D"/>
    <w:rsid w:val="00EE0D13"/>
    <w:rsid w:val="00EE0FE2"/>
    <w:rsid w:val="00EE1000"/>
    <w:rsid w:val="00EE1034"/>
    <w:rsid w:val="00EE13E2"/>
    <w:rsid w:val="00EE1F98"/>
    <w:rsid w:val="00EE280C"/>
    <w:rsid w:val="00EE2897"/>
    <w:rsid w:val="00EE28F5"/>
    <w:rsid w:val="00EE2980"/>
    <w:rsid w:val="00EE2CFF"/>
    <w:rsid w:val="00EE35AB"/>
    <w:rsid w:val="00EE38A9"/>
    <w:rsid w:val="00EE45A0"/>
    <w:rsid w:val="00EE4756"/>
    <w:rsid w:val="00EE567A"/>
    <w:rsid w:val="00EE666F"/>
    <w:rsid w:val="00EE6B5A"/>
    <w:rsid w:val="00EE6C99"/>
    <w:rsid w:val="00EE6F03"/>
    <w:rsid w:val="00EE6F1F"/>
    <w:rsid w:val="00EE72C6"/>
    <w:rsid w:val="00EE7311"/>
    <w:rsid w:val="00EE7CE1"/>
    <w:rsid w:val="00EF006E"/>
    <w:rsid w:val="00EF00FF"/>
    <w:rsid w:val="00EF018B"/>
    <w:rsid w:val="00EF0BFB"/>
    <w:rsid w:val="00EF0E00"/>
    <w:rsid w:val="00EF0F87"/>
    <w:rsid w:val="00EF0FF5"/>
    <w:rsid w:val="00EF1080"/>
    <w:rsid w:val="00EF181D"/>
    <w:rsid w:val="00EF18FE"/>
    <w:rsid w:val="00EF1B3B"/>
    <w:rsid w:val="00EF1DEA"/>
    <w:rsid w:val="00EF20BF"/>
    <w:rsid w:val="00EF2160"/>
    <w:rsid w:val="00EF2193"/>
    <w:rsid w:val="00EF2225"/>
    <w:rsid w:val="00EF2388"/>
    <w:rsid w:val="00EF2981"/>
    <w:rsid w:val="00EF2DA3"/>
    <w:rsid w:val="00EF3591"/>
    <w:rsid w:val="00EF35F1"/>
    <w:rsid w:val="00EF3AD5"/>
    <w:rsid w:val="00EF3D20"/>
    <w:rsid w:val="00EF4439"/>
    <w:rsid w:val="00EF53CD"/>
    <w:rsid w:val="00EF5787"/>
    <w:rsid w:val="00EF5E6B"/>
    <w:rsid w:val="00EF5F8B"/>
    <w:rsid w:val="00EF60D0"/>
    <w:rsid w:val="00EF62A9"/>
    <w:rsid w:val="00EF6469"/>
    <w:rsid w:val="00EF6B3B"/>
    <w:rsid w:val="00EF751A"/>
    <w:rsid w:val="00EF78C1"/>
    <w:rsid w:val="00EF7A73"/>
    <w:rsid w:val="00EF7C03"/>
    <w:rsid w:val="00EF7F73"/>
    <w:rsid w:val="00F0000C"/>
    <w:rsid w:val="00F0025A"/>
    <w:rsid w:val="00F0029B"/>
    <w:rsid w:val="00F00449"/>
    <w:rsid w:val="00F00459"/>
    <w:rsid w:val="00F0050B"/>
    <w:rsid w:val="00F0065B"/>
    <w:rsid w:val="00F00A11"/>
    <w:rsid w:val="00F00A71"/>
    <w:rsid w:val="00F00C12"/>
    <w:rsid w:val="00F01900"/>
    <w:rsid w:val="00F01A5F"/>
    <w:rsid w:val="00F01AA2"/>
    <w:rsid w:val="00F029CA"/>
    <w:rsid w:val="00F03039"/>
    <w:rsid w:val="00F0404A"/>
    <w:rsid w:val="00F04108"/>
    <w:rsid w:val="00F041D8"/>
    <w:rsid w:val="00F047BD"/>
    <w:rsid w:val="00F04A03"/>
    <w:rsid w:val="00F04AF7"/>
    <w:rsid w:val="00F04B02"/>
    <w:rsid w:val="00F04D2C"/>
    <w:rsid w:val="00F04D4B"/>
    <w:rsid w:val="00F04FEB"/>
    <w:rsid w:val="00F051EC"/>
    <w:rsid w:val="00F0528D"/>
    <w:rsid w:val="00F056D5"/>
    <w:rsid w:val="00F05A05"/>
    <w:rsid w:val="00F05A55"/>
    <w:rsid w:val="00F05AE6"/>
    <w:rsid w:val="00F0617C"/>
    <w:rsid w:val="00F061DF"/>
    <w:rsid w:val="00F061E5"/>
    <w:rsid w:val="00F066B0"/>
    <w:rsid w:val="00F06925"/>
    <w:rsid w:val="00F06B11"/>
    <w:rsid w:val="00F06BE7"/>
    <w:rsid w:val="00F06C67"/>
    <w:rsid w:val="00F06CB0"/>
    <w:rsid w:val="00F06DFD"/>
    <w:rsid w:val="00F071D1"/>
    <w:rsid w:val="00F07533"/>
    <w:rsid w:val="00F10336"/>
    <w:rsid w:val="00F10629"/>
    <w:rsid w:val="00F10916"/>
    <w:rsid w:val="00F10CC8"/>
    <w:rsid w:val="00F110AC"/>
    <w:rsid w:val="00F11372"/>
    <w:rsid w:val="00F11645"/>
    <w:rsid w:val="00F118C9"/>
    <w:rsid w:val="00F11C86"/>
    <w:rsid w:val="00F12093"/>
    <w:rsid w:val="00F12174"/>
    <w:rsid w:val="00F129E7"/>
    <w:rsid w:val="00F12E77"/>
    <w:rsid w:val="00F12EC0"/>
    <w:rsid w:val="00F13364"/>
    <w:rsid w:val="00F135D2"/>
    <w:rsid w:val="00F13878"/>
    <w:rsid w:val="00F13946"/>
    <w:rsid w:val="00F142AE"/>
    <w:rsid w:val="00F14369"/>
    <w:rsid w:val="00F144AC"/>
    <w:rsid w:val="00F146A3"/>
    <w:rsid w:val="00F14F05"/>
    <w:rsid w:val="00F151AF"/>
    <w:rsid w:val="00F1534F"/>
    <w:rsid w:val="00F15491"/>
    <w:rsid w:val="00F15FA5"/>
    <w:rsid w:val="00F16018"/>
    <w:rsid w:val="00F16144"/>
    <w:rsid w:val="00F16203"/>
    <w:rsid w:val="00F16354"/>
    <w:rsid w:val="00F163C6"/>
    <w:rsid w:val="00F1664B"/>
    <w:rsid w:val="00F168FA"/>
    <w:rsid w:val="00F16A6F"/>
    <w:rsid w:val="00F16F27"/>
    <w:rsid w:val="00F16F51"/>
    <w:rsid w:val="00F1733E"/>
    <w:rsid w:val="00F17C46"/>
    <w:rsid w:val="00F205D4"/>
    <w:rsid w:val="00F20706"/>
    <w:rsid w:val="00F207FE"/>
    <w:rsid w:val="00F209B7"/>
    <w:rsid w:val="00F20B56"/>
    <w:rsid w:val="00F20E10"/>
    <w:rsid w:val="00F21135"/>
    <w:rsid w:val="00F2131C"/>
    <w:rsid w:val="00F21594"/>
    <w:rsid w:val="00F21891"/>
    <w:rsid w:val="00F21A5E"/>
    <w:rsid w:val="00F21C5E"/>
    <w:rsid w:val="00F22056"/>
    <w:rsid w:val="00F23081"/>
    <w:rsid w:val="00F236CC"/>
    <w:rsid w:val="00F2399D"/>
    <w:rsid w:val="00F23D23"/>
    <w:rsid w:val="00F2438F"/>
    <w:rsid w:val="00F243D8"/>
    <w:rsid w:val="00F243E4"/>
    <w:rsid w:val="00F24445"/>
    <w:rsid w:val="00F248D5"/>
    <w:rsid w:val="00F24E73"/>
    <w:rsid w:val="00F254E0"/>
    <w:rsid w:val="00F257F7"/>
    <w:rsid w:val="00F25B84"/>
    <w:rsid w:val="00F26281"/>
    <w:rsid w:val="00F26AE9"/>
    <w:rsid w:val="00F26C86"/>
    <w:rsid w:val="00F26E23"/>
    <w:rsid w:val="00F27143"/>
    <w:rsid w:val="00F276AD"/>
    <w:rsid w:val="00F278F7"/>
    <w:rsid w:val="00F27994"/>
    <w:rsid w:val="00F27FAF"/>
    <w:rsid w:val="00F3000D"/>
    <w:rsid w:val="00F30648"/>
    <w:rsid w:val="00F30828"/>
    <w:rsid w:val="00F313D6"/>
    <w:rsid w:val="00F314DA"/>
    <w:rsid w:val="00F31AED"/>
    <w:rsid w:val="00F31EE4"/>
    <w:rsid w:val="00F32194"/>
    <w:rsid w:val="00F321F9"/>
    <w:rsid w:val="00F32B86"/>
    <w:rsid w:val="00F33417"/>
    <w:rsid w:val="00F3359F"/>
    <w:rsid w:val="00F3387A"/>
    <w:rsid w:val="00F33CB0"/>
    <w:rsid w:val="00F33D61"/>
    <w:rsid w:val="00F34038"/>
    <w:rsid w:val="00F34480"/>
    <w:rsid w:val="00F34B14"/>
    <w:rsid w:val="00F34C24"/>
    <w:rsid w:val="00F34D4D"/>
    <w:rsid w:val="00F34E10"/>
    <w:rsid w:val="00F34EDE"/>
    <w:rsid w:val="00F3500B"/>
    <w:rsid w:val="00F351B8"/>
    <w:rsid w:val="00F3555C"/>
    <w:rsid w:val="00F357E3"/>
    <w:rsid w:val="00F35875"/>
    <w:rsid w:val="00F35A95"/>
    <w:rsid w:val="00F35D41"/>
    <w:rsid w:val="00F35DB6"/>
    <w:rsid w:val="00F35DDC"/>
    <w:rsid w:val="00F35F56"/>
    <w:rsid w:val="00F36D47"/>
    <w:rsid w:val="00F36E1A"/>
    <w:rsid w:val="00F376AF"/>
    <w:rsid w:val="00F3773E"/>
    <w:rsid w:val="00F400A3"/>
    <w:rsid w:val="00F400CB"/>
    <w:rsid w:val="00F40484"/>
    <w:rsid w:val="00F406D1"/>
    <w:rsid w:val="00F41114"/>
    <w:rsid w:val="00F411BE"/>
    <w:rsid w:val="00F413CC"/>
    <w:rsid w:val="00F41422"/>
    <w:rsid w:val="00F424BA"/>
    <w:rsid w:val="00F42ACD"/>
    <w:rsid w:val="00F434C6"/>
    <w:rsid w:val="00F43D4A"/>
    <w:rsid w:val="00F43EF6"/>
    <w:rsid w:val="00F43F65"/>
    <w:rsid w:val="00F4414E"/>
    <w:rsid w:val="00F457DA"/>
    <w:rsid w:val="00F468C8"/>
    <w:rsid w:val="00F4741A"/>
    <w:rsid w:val="00F4766C"/>
    <w:rsid w:val="00F477F2"/>
    <w:rsid w:val="00F503D5"/>
    <w:rsid w:val="00F505AE"/>
    <w:rsid w:val="00F507D1"/>
    <w:rsid w:val="00F50984"/>
    <w:rsid w:val="00F5103C"/>
    <w:rsid w:val="00F514A1"/>
    <w:rsid w:val="00F517C5"/>
    <w:rsid w:val="00F519CE"/>
    <w:rsid w:val="00F51ADA"/>
    <w:rsid w:val="00F51C70"/>
    <w:rsid w:val="00F523E5"/>
    <w:rsid w:val="00F5274A"/>
    <w:rsid w:val="00F527D0"/>
    <w:rsid w:val="00F528D3"/>
    <w:rsid w:val="00F52959"/>
    <w:rsid w:val="00F5304E"/>
    <w:rsid w:val="00F53352"/>
    <w:rsid w:val="00F5337B"/>
    <w:rsid w:val="00F53671"/>
    <w:rsid w:val="00F54253"/>
    <w:rsid w:val="00F5450F"/>
    <w:rsid w:val="00F5461E"/>
    <w:rsid w:val="00F54D17"/>
    <w:rsid w:val="00F54F08"/>
    <w:rsid w:val="00F55108"/>
    <w:rsid w:val="00F554C8"/>
    <w:rsid w:val="00F555AD"/>
    <w:rsid w:val="00F559FE"/>
    <w:rsid w:val="00F55BAF"/>
    <w:rsid w:val="00F55C20"/>
    <w:rsid w:val="00F55D60"/>
    <w:rsid w:val="00F56938"/>
    <w:rsid w:val="00F5696D"/>
    <w:rsid w:val="00F56D0F"/>
    <w:rsid w:val="00F57075"/>
    <w:rsid w:val="00F570BF"/>
    <w:rsid w:val="00F57112"/>
    <w:rsid w:val="00F57485"/>
    <w:rsid w:val="00F5755A"/>
    <w:rsid w:val="00F576E7"/>
    <w:rsid w:val="00F57752"/>
    <w:rsid w:val="00F60639"/>
    <w:rsid w:val="00F607C5"/>
    <w:rsid w:val="00F608CD"/>
    <w:rsid w:val="00F609E8"/>
    <w:rsid w:val="00F60DEA"/>
    <w:rsid w:val="00F61208"/>
    <w:rsid w:val="00F61363"/>
    <w:rsid w:val="00F614DF"/>
    <w:rsid w:val="00F616B0"/>
    <w:rsid w:val="00F61BBD"/>
    <w:rsid w:val="00F62034"/>
    <w:rsid w:val="00F6223B"/>
    <w:rsid w:val="00F62656"/>
    <w:rsid w:val="00F62DF2"/>
    <w:rsid w:val="00F6302A"/>
    <w:rsid w:val="00F63461"/>
    <w:rsid w:val="00F634F6"/>
    <w:rsid w:val="00F63838"/>
    <w:rsid w:val="00F63D58"/>
    <w:rsid w:val="00F6402C"/>
    <w:rsid w:val="00F643D1"/>
    <w:rsid w:val="00F64A3B"/>
    <w:rsid w:val="00F64C2B"/>
    <w:rsid w:val="00F64DC0"/>
    <w:rsid w:val="00F651BE"/>
    <w:rsid w:val="00F65F27"/>
    <w:rsid w:val="00F660C3"/>
    <w:rsid w:val="00F66130"/>
    <w:rsid w:val="00F66383"/>
    <w:rsid w:val="00F66424"/>
    <w:rsid w:val="00F66461"/>
    <w:rsid w:val="00F66A84"/>
    <w:rsid w:val="00F66D6F"/>
    <w:rsid w:val="00F66FE7"/>
    <w:rsid w:val="00F671D7"/>
    <w:rsid w:val="00F67C44"/>
    <w:rsid w:val="00F67E37"/>
    <w:rsid w:val="00F67F53"/>
    <w:rsid w:val="00F70104"/>
    <w:rsid w:val="00F701DC"/>
    <w:rsid w:val="00F703BE"/>
    <w:rsid w:val="00F7051D"/>
    <w:rsid w:val="00F706CD"/>
    <w:rsid w:val="00F7095A"/>
    <w:rsid w:val="00F70A7B"/>
    <w:rsid w:val="00F70B17"/>
    <w:rsid w:val="00F713A3"/>
    <w:rsid w:val="00F71F69"/>
    <w:rsid w:val="00F72B72"/>
    <w:rsid w:val="00F72F1E"/>
    <w:rsid w:val="00F73002"/>
    <w:rsid w:val="00F7346C"/>
    <w:rsid w:val="00F73595"/>
    <w:rsid w:val="00F735A7"/>
    <w:rsid w:val="00F745E4"/>
    <w:rsid w:val="00F74604"/>
    <w:rsid w:val="00F74927"/>
    <w:rsid w:val="00F74BB9"/>
    <w:rsid w:val="00F74D04"/>
    <w:rsid w:val="00F75582"/>
    <w:rsid w:val="00F755A8"/>
    <w:rsid w:val="00F75791"/>
    <w:rsid w:val="00F75A12"/>
    <w:rsid w:val="00F76848"/>
    <w:rsid w:val="00F76B86"/>
    <w:rsid w:val="00F76DA7"/>
    <w:rsid w:val="00F76EFA"/>
    <w:rsid w:val="00F771F2"/>
    <w:rsid w:val="00F77F2D"/>
    <w:rsid w:val="00F800BF"/>
    <w:rsid w:val="00F80174"/>
    <w:rsid w:val="00F80326"/>
    <w:rsid w:val="00F804BE"/>
    <w:rsid w:val="00F80ED6"/>
    <w:rsid w:val="00F80F50"/>
    <w:rsid w:val="00F817CE"/>
    <w:rsid w:val="00F81DA0"/>
    <w:rsid w:val="00F82D94"/>
    <w:rsid w:val="00F82FBC"/>
    <w:rsid w:val="00F8345A"/>
    <w:rsid w:val="00F838AE"/>
    <w:rsid w:val="00F838D7"/>
    <w:rsid w:val="00F8456C"/>
    <w:rsid w:val="00F84B4D"/>
    <w:rsid w:val="00F84CBF"/>
    <w:rsid w:val="00F851FD"/>
    <w:rsid w:val="00F8548B"/>
    <w:rsid w:val="00F8550B"/>
    <w:rsid w:val="00F8565B"/>
    <w:rsid w:val="00F85825"/>
    <w:rsid w:val="00F8592C"/>
    <w:rsid w:val="00F859D8"/>
    <w:rsid w:val="00F85A74"/>
    <w:rsid w:val="00F85F8F"/>
    <w:rsid w:val="00F86516"/>
    <w:rsid w:val="00F868F5"/>
    <w:rsid w:val="00F86AC9"/>
    <w:rsid w:val="00F872AD"/>
    <w:rsid w:val="00F874F0"/>
    <w:rsid w:val="00F87A58"/>
    <w:rsid w:val="00F87FBC"/>
    <w:rsid w:val="00F90344"/>
    <w:rsid w:val="00F9056A"/>
    <w:rsid w:val="00F909BE"/>
    <w:rsid w:val="00F90A11"/>
    <w:rsid w:val="00F90F17"/>
    <w:rsid w:val="00F90F8D"/>
    <w:rsid w:val="00F91548"/>
    <w:rsid w:val="00F918FA"/>
    <w:rsid w:val="00F91ADD"/>
    <w:rsid w:val="00F91C3C"/>
    <w:rsid w:val="00F91DF0"/>
    <w:rsid w:val="00F922AB"/>
    <w:rsid w:val="00F92782"/>
    <w:rsid w:val="00F929E8"/>
    <w:rsid w:val="00F92A24"/>
    <w:rsid w:val="00F92A43"/>
    <w:rsid w:val="00F9378A"/>
    <w:rsid w:val="00F93AA9"/>
    <w:rsid w:val="00F93AAC"/>
    <w:rsid w:val="00F93B0A"/>
    <w:rsid w:val="00F94161"/>
    <w:rsid w:val="00F944DD"/>
    <w:rsid w:val="00F9468B"/>
    <w:rsid w:val="00F963B0"/>
    <w:rsid w:val="00F963E4"/>
    <w:rsid w:val="00F96985"/>
    <w:rsid w:val="00F96B5B"/>
    <w:rsid w:val="00F96F97"/>
    <w:rsid w:val="00F9748B"/>
    <w:rsid w:val="00F97838"/>
    <w:rsid w:val="00FA007C"/>
    <w:rsid w:val="00FA00FE"/>
    <w:rsid w:val="00FA06BE"/>
    <w:rsid w:val="00FA070D"/>
    <w:rsid w:val="00FA0B06"/>
    <w:rsid w:val="00FA1A18"/>
    <w:rsid w:val="00FA20F7"/>
    <w:rsid w:val="00FA2205"/>
    <w:rsid w:val="00FA2283"/>
    <w:rsid w:val="00FA22F2"/>
    <w:rsid w:val="00FA22F8"/>
    <w:rsid w:val="00FA2880"/>
    <w:rsid w:val="00FA2A95"/>
    <w:rsid w:val="00FA2BB3"/>
    <w:rsid w:val="00FA3282"/>
    <w:rsid w:val="00FA3492"/>
    <w:rsid w:val="00FA389F"/>
    <w:rsid w:val="00FA3A18"/>
    <w:rsid w:val="00FA3C9D"/>
    <w:rsid w:val="00FA40ED"/>
    <w:rsid w:val="00FA47F8"/>
    <w:rsid w:val="00FA4908"/>
    <w:rsid w:val="00FA4B16"/>
    <w:rsid w:val="00FA5096"/>
    <w:rsid w:val="00FA55BB"/>
    <w:rsid w:val="00FA569F"/>
    <w:rsid w:val="00FA5AB6"/>
    <w:rsid w:val="00FA5D45"/>
    <w:rsid w:val="00FA6068"/>
    <w:rsid w:val="00FA64D7"/>
    <w:rsid w:val="00FA6590"/>
    <w:rsid w:val="00FA6C4A"/>
    <w:rsid w:val="00FA6D92"/>
    <w:rsid w:val="00FA6DB2"/>
    <w:rsid w:val="00FA6E5B"/>
    <w:rsid w:val="00FA706F"/>
    <w:rsid w:val="00FA70D2"/>
    <w:rsid w:val="00FA7109"/>
    <w:rsid w:val="00FA7755"/>
    <w:rsid w:val="00FA7F00"/>
    <w:rsid w:val="00FB010A"/>
    <w:rsid w:val="00FB0906"/>
    <w:rsid w:val="00FB0AB2"/>
    <w:rsid w:val="00FB0D27"/>
    <w:rsid w:val="00FB0E2A"/>
    <w:rsid w:val="00FB12E4"/>
    <w:rsid w:val="00FB144E"/>
    <w:rsid w:val="00FB15CF"/>
    <w:rsid w:val="00FB1640"/>
    <w:rsid w:val="00FB187A"/>
    <w:rsid w:val="00FB18D3"/>
    <w:rsid w:val="00FB1B76"/>
    <w:rsid w:val="00FB1E67"/>
    <w:rsid w:val="00FB2011"/>
    <w:rsid w:val="00FB26DB"/>
    <w:rsid w:val="00FB3235"/>
    <w:rsid w:val="00FB3344"/>
    <w:rsid w:val="00FB3775"/>
    <w:rsid w:val="00FB3CA6"/>
    <w:rsid w:val="00FB4021"/>
    <w:rsid w:val="00FB413D"/>
    <w:rsid w:val="00FB44A7"/>
    <w:rsid w:val="00FB4929"/>
    <w:rsid w:val="00FB4B2C"/>
    <w:rsid w:val="00FB4C80"/>
    <w:rsid w:val="00FB4F2B"/>
    <w:rsid w:val="00FB5017"/>
    <w:rsid w:val="00FB5388"/>
    <w:rsid w:val="00FB58E0"/>
    <w:rsid w:val="00FB5944"/>
    <w:rsid w:val="00FB5AE1"/>
    <w:rsid w:val="00FB6087"/>
    <w:rsid w:val="00FB61C6"/>
    <w:rsid w:val="00FB61E1"/>
    <w:rsid w:val="00FB679F"/>
    <w:rsid w:val="00FB6BA8"/>
    <w:rsid w:val="00FB7389"/>
    <w:rsid w:val="00FB74A2"/>
    <w:rsid w:val="00FB75B8"/>
    <w:rsid w:val="00FC0C8C"/>
    <w:rsid w:val="00FC186B"/>
    <w:rsid w:val="00FC1DCB"/>
    <w:rsid w:val="00FC2017"/>
    <w:rsid w:val="00FC2019"/>
    <w:rsid w:val="00FC24E7"/>
    <w:rsid w:val="00FC2629"/>
    <w:rsid w:val="00FC2E17"/>
    <w:rsid w:val="00FC3005"/>
    <w:rsid w:val="00FC3355"/>
    <w:rsid w:val="00FC3AD1"/>
    <w:rsid w:val="00FC3D44"/>
    <w:rsid w:val="00FC4002"/>
    <w:rsid w:val="00FC49EA"/>
    <w:rsid w:val="00FC4B11"/>
    <w:rsid w:val="00FC4B8F"/>
    <w:rsid w:val="00FC4FD2"/>
    <w:rsid w:val="00FC540F"/>
    <w:rsid w:val="00FC58D4"/>
    <w:rsid w:val="00FC5A27"/>
    <w:rsid w:val="00FC5DE8"/>
    <w:rsid w:val="00FC5E13"/>
    <w:rsid w:val="00FC6035"/>
    <w:rsid w:val="00FC611A"/>
    <w:rsid w:val="00FC6469"/>
    <w:rsid w:val="00FC6492"/>
    <w:rsid w:val="00FC6C13"/>
    <w:rsid w:val="00FC6D90"/>
    <w:rsid w:val="00FC7349"/>
    <w:rsid w:val="00FC7429"/>
    <w:rsid w:val="00FC79F9"/>
    <w:rsid w:val="00FC7A6D"/>
    <w:rsid w:val="00FC7C3F"/>
    <w:rsid w:val="00FD035B"/>
    <w:rsid w:val="00FD07F6"/>
    <w:rsid w:val="00FD080A"/>
    <w:rsid w:val="00FD096B"/>
    <w:rsid w:val="00FD0F09"/>
    <w:rsid w:val="00FD1872"/>
    <w:rsid w:val="00FD19E5"/>
    <w:rsid w:val="00FD1EC8"/>
    <w:rsid w:val="00FD2254"/>
    <w:rsid w:val="00FD277E"/>
    <w:rsid w:val="00FD28CA"/>
    <w:rsid w:val="00FD2E20"/>
    <w:rsid w:val="00FD2E88"/>
    <w:rsid w:val="00FD2EF2"/>
    <w:rsid w:val="00FD3055"/>
    <w:rsid w:val="00FD31CB"/>
    <w:rsid w:val="00FD372A"/>
    <w:rsid w:val="00FD37B5"/>
    <w:rsid w:val="00FD3B87"/>
    <w:rsid w:val="00FD3C76"/>
    <w:rsid w:val="00FD43E8"/>
    <w:rsid w:val="00FD4455"/>
    <w:rsid w:val="00FD4578"/>
    <w:rsid w:val="00FD4686"/>
    <w:rsid w:val="00FD47ED"/>
    <w:rsid w:val="00FD4ADE"/>
    <w:rsid w:val="00FD5285"/>
    <w:rsid w:val="00FD5D53"/>
    <w:rsid w:val="00FD6352"/>
    <w:rsid w:val="00FD67EC"/>
    <w:rsid w:val="00FD69B1"/>
    <w:rsid w:val="00FD6B8D"/>
    <w:rsid w:val="00FD6D0F"/>
    <w:rsid w:val="00FD6E83"/>
    <w:rsid w:val="00FD710F"/>
    <w:rsid w:val="00FD74DB"/>
    <w:rsid w:val="00FD75E6"/>
    <w:rsid w:val="00FD7660"/>
    <w:rsid w:val="00FD7894"/>
    <w:rsid w:val="00FD7A03"/>
    <w:rsid w:val="00FD7BE1"/>
    <w:rsid w:val="00FD7C14"/>
    <w:rsid w:val="00FD7C28"/>
    <w:rsid w:val="00FE0490"/>
    <w:rsid w:val="00FE0655"/>
    <w:rsid w:val="00FE0B57"/>
    <w:rsid w:val="00FE0C58"/>
    <w:rsid w:val="00FE1156"/>
    <w:rsid w:val="00FE14D0"/>
    <w:rsid w:val="00FE190C"/>
    <w:rsid w:val="00FE1F53"/>
    <w:rsid w:val="00FE220A"/>
    <w:rsid w:val="00FE2365"/>
    <w:rsid w:val="00FE23CF"/>
    <w:rsid w:val="00FE2EB6"/>
    <w:rsid w:val="00FE2FEA"/>
    <w:rsid w:val="00FE32C1"/>
    <w:rsid w:val="00FE37D0"/>
    <w:rsid w:val="00FE3898"/>
    <w:rsid w:val="00FE3FFB"/>
    <w:rsid w:val="00FE4425"/>
    <w:rsid w:val="00FE4575"/>
    <w:rsid w:val="00FE48EB"/>
    <w:rsid w:val="00FE4C7B"/>
    <w:rsid w:val="00FE4D7E"/>
    <w:rsid w:val="00FE55A8"/>
    <w:rsid w:val="00FE5659"/>
    <w:rsid w:val="00FE57B9"/>
    <w:rsid w:val="00FE59DC"/>
    <w:rsid w:val="00FE5A5A"/>
    <w:rsid w:val="00FE5C6A"/>
    <w:rsid w:val="00FE67A2"/>
    <w:rsid w:val="00FE67E0"/>
    <w:rsid w:val="00FE6B82"/>
    <w:rsid w:val="00FE7336"/>
    <w:rsid w:val="00FE73AF"/>
    <w:rsid w:val="00FE787C"/>
    <w:rsid w:val="00FF07B8"/>
    <w:rsid w:val="00FF0AFB"/>
    <w:rsid w:val="00FF0C17"/>
    <w:rsid w:val="00FF10FD"/>
    <w:rsid w:val="00FF1264"/>
    <w:rsid w:val="00FF1F6E"/>
    <w:rsid w:val="00FF2185"/>
    <w:rsid w:val="00FF2745"/>
    <w:rsid w:val="00FF2B82"/>
    <w:rsid w:val="00FF2C3B"/>
    <w:rsid w:val="00FF302A"/>
    <w:rsid w:val="00FF3BB8"/>
    <w:rsid w:val="00FF4252"/>
    <w:rsid w:val="00FF45A5"/>
    <w:rsid w:val="00FF45E3"/>
    <w:rsid w:val="00FF48A3"/>
    <w:rsid w:val="00FF4955"/>
    <w:rsid w:val="00FF49BE"/>
    <w:rsid w:val="00FF4BFC"/>
    <w:rsid w:val="00FF4CD9"/>
    <w:rsid w:val="00FF4F60"/>
    <w:rsid w:val="00FF4F61"/>
    <w:rsid w:val="00FF563B"/>
    <w:rsid w:val="00FF5673"/>
    <w:rsid w:val="00FF587A"/>
    <w:rsid w:val="00FF5C91"/>
    <w:rsid w:val="00FF62D2"/>
    <w:rsid w:val="00FF6762"/>
    <w:rsid w:val="00FF6B12"/>
    <w:rsid w:val="00FF6E9D"/>
    <w:rsid w:val="00FF6FB7"/>
    <w:rsid w:val="00FF7716"/>
    <w:rsid w:val="00FF77E2"/>
    <w:rsid w:val="00FF7D98"/>
    <w:rsid w:val="00FF7E8D"/>
    <w:rsid w:val="4A6FA878"/>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4FA9"/>
    <w:pPr>
      <w:spacing w:after="160" w:line="278" w:lineRule="auto"/>
    </w:pPr>
    <w:rPr>
      <w:rFonts w:asciiTheme="minorHAnsi" w:eastAsiaTheme="minorEastAsia" w:hAnsiTheme="minorHAnsi" w:cstheme="minorBidi"/>
      <w:kern w:val="2"/>
      <w:sz w:val="24"/>
      <w:szCs w:val="24"/>
      <w:lang w:val="en-US" w:eastAsia="ko-KR"/>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174FA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4FA9"/>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qForma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qFormat/>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uiPriority w:val="99"/>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qForma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qFormat/>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qFormat/>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kern w:val="2"/>
      <w:szCs w:val="24"/>
      <w:lang w:val="en-GB" w:eastAsia="ko-KR"/>
      <w14:ligatures w14:val="standardContextual"/>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kern w:val="2"/>
      <w:szCs w:val="24"/>
      <w:lang w:val="en-GB" w:eastAsia="ko-KR"/>
      <w14:ligatures w14:val="standardContextual"/>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qFormat/>
    <w:rsid w:val="005F3E69"/>
  </w:style>
  <w:style w:type="character" w:customStyle="1" w:styleId="B10">
    <w:name w:val="B1 (文字)"/>
    <w:qFormat/>
    <w:rsid w:val="008D0CB3"/>
    <w:rPr>
      <w:rFonts w:eastAsia="MS Mincho"/>
      <w:lang w:val="en-GB" w:eastAsia="en-US" w:bidi="ar-SA"/>
    </w:rPr>
  </w:style>
  <w:style w:type="character" w:customStyle="1" w:styleId="CommentTextChar">
    <w:name w:val="Comment Text Char"/>
    <w:link w:val="CommentText"/>
    <w:uiPriority w:val="99"/>
    <w:rsid w:val="00020E61"/>
    <w:rPr>
      <w:rFonts w:asciiTheme="minorHAnsi" w:eastAsiaTheme="minorEastAsia" w:hAnsiTheme="minorHAnsi" w:cstheme="minorBidi"/>
      <w:szCs w:val="22"/>
      <w:lang w:val="en-US"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FF2185"/>
    <w:rPr>
      <w:rFonts w:ascii="Arial" w:hAnsi="Arial"/>
      <w:sz w:val="24"/>
      <w:szCs w:val="24"/>
      <w:lang w:val="en-GB" w:eastAsia="zh-CN"/>
    </w:rPr>
  </w:style>
  <w:style w:type="paragraph" w:customStyle="1" w:styleId="textintend1">
    <w:name w:val="text intend 1"/>
    <w:basedOn w:val="Normal"/>
    <w:rsid w:val="00161D7A"/>
    <w:pPr>
      <w:numPr>
        <w:numId w:val="16"/>
      </w:numPr>
      <w:overflowPunct w:val="0"/>
      <w:autoSpaceDE w:val="0"/>
      <w:autoSpaceDN w:val="0"/>
      <w:adjustRightInd w:val="0"/>
      <w:spacing w:after="120" w:line="240" w:lineRule="auto"/>
      <w:jc w:val="both"/>
      <w:textAlignment w:val="baseline"/>
    </w:pPr>
    <w:rPr>
      <w:rFonts w:ascii="Times New Roman" w:eastAsia="MS Mincho" w:hAnsi="Times New Roman" w:cs="Times New Roman"/>
      <w:szCs w:val="20"/>
      <w:lang w:eastAsia="x-none"/>
    </w:rPr>
  </w:style>
  <w:style w:type="character" w:customStyle="1" w:styleId="B3Char">
    <w:name w:val="B3 Char"/>
    <w:autoRedefine/>
    <w:qFormat/>
    <w:rsid w:val="00344FF3"/>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19812812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8942395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69903026">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23028686">
      <w:bodyDiv w:val="1"/>
      <w:marLeft w:val="0"/>
      <w:marRight w:val="0"/>
      <w:marTop w:val="0"/>
      <w:marBottom w:val="0"/>
      <w:divBdr>
        <w:top w:val="none" w:sz="0" w:space="0" w:color="auto"/>
        <w:left w:val="none" w:sz="0" w:space="0" w:color="auto"/>
        <w:bottom w:val="none" w:sz="0" w:space="0" w:color="auto"/>
        <w:right w:val="none" w:sz="0" w:space="0" w:color="auto"/>
      </w:divBdr>
      <w:divsChild>
        <w:div w:id="396126575">
          <w:marLeft w:val="1080"/>
          <w:marRight w:val="0"/>
          <w:marTop w:val="100"/>
          <w:marBottom w:val="0"/>
          <w:divBdr>
            <w:top w:val="none" w:sz="0" w:space="0" w:color="auto"/>
            <w:left w:val="none" w:sz="0" w:space="0" w:color="auto"/>
            <w:bottom w:val="none" w:sz="0" w:space="0" w:color="auto"/>
            <w:right w:val="none" w:sz="0" w:space="0" w:color="auto"/>
          </w:divBdr>
        </w:div>
        <w:div w:id="1043015354">
          <w:marLeft w:val="1080"/>
          <w:marRight w:val="0"/>
          <w:marTop w:val="100"/>
          <w:marBottom w:val="0"/>
          <w:divBdr>
            <w:top w:val="none" w:sz="0" w:space="0" w:color="auto"/>
            <w:left w:val="none" w:sz="0" w:space="0" w:color="auto"/>
            <w:bottom w:val="none" w:sz="0" w:space="0" w:color="auto"/>
            <w:right w:val="none" w:sz="0" w:space="0" w:color="auto"/>
          </w:divBdr>
        </w:div>
        <w:div w:id="1989354613">
          <w:marLeft w:val="1080"/>
          <w:marRight w:val="0"/>
          <w:marTop w:val="100"/>
          <w:marBottom w:val="0"/>
          <w:divBdr>
            <w:top w:val="none" w:sz="0" w:space="0" w:color="auto"/>
            <w:left w:val="none" w:sz="0" w:space="0" w:color="auto"/>
            <w:bottom w:val="none" w:sz="0" w:space="0" w:color="auto"/>
            <w:right w:val="none" w:sz="0" w:space="0" w:color="auto"/>
          </w:divBdr>
        </w:div>
      </w:divsChild>
    </w:div>
    <w:div w:id="933440211">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3412680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1990792493">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2.xml><?xml version="1.0" encoding="utf-8"?>
<ds:datastoreItem xmlns:ds="http://schemas.openxmlformats.org/officeDocument/2006/customXml" ds:itemID="{DA109CE9-DCAC-44B7-B3E3-4EA6015EAF66}">
  <ds:schemaRefs>
    <ds:schemaRef ds:uri="http://schemas.microsoft.com/office/2006/metadata/properties"/>
    <ds:schemaRef ds:uri="http://schemas.microsoft.com/sharepoint/v4"/>
    <ds:schemaRef ds:uri="http://purl.org/dc/dcmitype/"/>
    <ds:schemaRef ds:uri="e32f50e1-6846-4d7d-ad60-ccd6877e6c5e"/>
    <ds:schemaRef ds:uri="http://purl.org/dc/terms/"/>
    <ds:schemaRef ds:uri="5a888943-97ca-4c93-b605-714bb5e9e285"/>
    <ds:schemaRef ds:uri="http://schemas.microsoft.com/office/2006/documentManagement/types"/>
    <ds:schemaRef ds:uri="http://schemas.microsoft.com/office/infopath/2007/PartnerControls"/>
    <ds:schemaRef ds:uri="http://www.w3.org/XML/1998/namespace"/>
    <ds:schemaRef ds:uri="http://purl.org/dc/elements/1.1/"/>
    <ds:schemaRef ds:uri="http://schemas.openxmlformats.org/package/2006/metadata/core-properties"/>
    <ds:schemaRef ds:uri="23a22248-acb0-4303-bd1b-c36b2527d0a2"/>
  </ds:schemaRefs>
</ds:datastoreItem>
</file>

<file path=customXml/itemProps3.xml><?xml version="1.0" encoding="utf-8"?>
<ds:datastoreItem xmlns:ds="http://schemas.openxmlformats.org/officeDocument/2006/customXml" ds:itemID="{5FF8100D-AE2E-4147-89AF-A2D361923A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8B6824-AD90-4B1E-AA79-BF66B57DA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6716</Words>
  <Characters>35315</Characters>
  <Application>Microsoft Office Word</Application>
  <DocSecurity>0</DocSecurity>
  <Lines>294</Lines>
  <Paragraphs>83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41948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2024-11-06T22:36:00Z</dcterms:created>
  <dcterms:modified xsi:type="dcterms:W3CDTF">2025-03-28T17:36:00Z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2024-08-07T14:33:52Z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124f33fa-0eb8-4168-847e-157b724c1791</vt:lpwstr>
  </property>
  <property fmtid="{D5CDD505-2E9C-101B-9397-08002B2CF9AE}" pid="10" name="MSIP_Label_4d2f777e-4347-4fc6-823a-b44ab313546a_ContentBits">
    <vt:lpwstr>0</vt:lpwstr>
  </property>
</Properties>
</file>